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5F" w:rsidRDefault="00FE185F" w:rsidP="00FE18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КУРСКОЙ ОБЛАСТИ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2021 г. N 1288-па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РЕГИОНАЛЬНОМ ГОСУДАРСТВЕННОМ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КОНТРОЛЕ (НАДЗОРЕ) В ОБЛАСТИ </w:t>
      </w:r>
      <w:proofErr w:type="gramStart"/>
      <w:r>
        <w:rPr>
          <w:rFonts w:ascii="Calibri" w:hAnsi="Calibri" w:cs="Calibri"/>
          <w:b/>
          <w:bCs/>
        </w:rPr>
        <w:t>РЕГУЛИРУЕМЫХ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ГОСУДАРСТВОМ ЦЕН (ТАРИФОВ)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июля 2020 года N 248-ФЗ "О государственном контроле (надзоре) и муниципальном контроле в Российской Федерации" Администрация Курской области постановляет: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региональном государственном контроле (надзоре) в области регулируемых государством цен (тарифов) на территории Курской области.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некоторые постановления Администрации Курской области по </w:t>
      </w:r>
      <w:hyperlink w:anchor="Par22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 1 января 2022 года.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Р.СТАРОВОЙТ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2021 г. N 1288-па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ПОЛОЖЕНИЕ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РЕГИОНАЛЬНОМ ГОСУДАРСТВЕННОМ КОНТРОЛЕ (НАДЗОРЕ) В ОБЛАСТИ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РЕГУЛИРУЕМЫХ ГОСУДАРСТВОМ ЦЕН (ТАРИФОВ)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устанавливает порядок организации и осуществления регионального государственного контроля (надзора) в области регулируемых государством цен (тарифов) (далее - региональный государственный контроль (надзор).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Региональный государственный контроль (надзор) осуществляется комитетом по тарифам и ценам Курской области (далее - КТЦ Курской области).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3. Предметом регионального государственного контроля (надзора) является: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соблюдение субъектами естественных монополий обязательных требований, установленных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года N 147-ФЗ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</w:t>
      </w:r>
      <w:r>
        <w:rPr>
          <w:rFonts w:ascii="Calibri" w:hAnsi="Calibri" w:cs="Calibri"/>
        </w:rPr>
        <w:lastRenderedPageBreak/>
        <w:t>установлению и (или) применению цен (тарифов), регулируемых на уровне органов исполнительной власти Курской области, в том числе в части определения достоверности, экономической обоснованности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 марта 1999 года N 69-ФЗ "О газоснабжении в Российской Федерации", других федеральных законов 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Курской области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</w:t>
      </w:r>
      <w:proofErr w:type="gramEnd"/>
      <w:r>
        <w:rPr>
          <w:rFonts w:ascii="Calibri" w:hAnsi="Calibri" w:cs="Calibri"/>
        </w:rPr>
        <w:t>, полученных в результате введения надбавок на транспортировку газа, соблюдение стандартов раскрытия информации;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соблюдение субъектами 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 власти Курской области,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платы за реализацию сетевой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 электроэнергетики;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соблюдение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требований, установленных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власти Курской области,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</w:t>
      </w:r>
      <w:r>
        <w:rPr>
          <w:rFonts w:ascii="Calibri" w:hAnsi="Calibri" w:cs="Calibri"/>
        </w:rPr>
        <w:lastRenderedPageBreak/>
        <w:t>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</w:t>
      </w:r>
      <w:proofErr w:type="gramEnd"/>
      <w:r>
        <w:rPr>
          <w:rFonts w:ascii="Calibri" w:hAnsi="Calibri" w:cs="Calibri"/>
        </w:rPr>
        <w:t xml:space="preserve"> при установлении регулируемых цен (тарифов), соблюдения стандартов раскрытия информации;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соблюдение организациями, осуществляющими горячее водоснабжение, холодное водоснабжение и (или) водоотведение, обязательных требований, установленных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года N 416-ФЗ "О водоснабжении и водоотведении",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органов исполнительной власти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Курской области,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</w:t>
      </w:r>
      <w:proofErr w:type="gramEnd"/>
      <w:r>
        <w:rPr>
          <w:rFonts w:ascii="Calibri" w:hAnsi="Calibri" w:cs="Calibri"/>
        </w:rPr>
        <w:t xml:space="preserve"> ресурсов, учтенных при установлении тарифов, соблюдения стандартов раскрытия информации в сфере водоснабжения и водоотведения;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соблюдение региональными операторами по обращению с твердыми коммунальными отходами,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требований, установленных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июня 1998 года N 89-ФЗ "Об отходах производства и потребления", другими федеральными законами, нормативными правовыми актами Курской области в области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органов исполнительной власти Курской области,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</w:t>
      </w:r>
      <w:proofErr w:type="gramEnd"/>
      <w:r>
        <w:rPr>
          <w:rFonts w:ascii="Calibri" w:hAnsi="Calibri" w:cs="Calibri"/>
        </w:rPr>
        <w:t>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соблюдения стандартов раскрытия информации;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соблюдение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Курской области;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соблюдение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услуги, предусмотренные перечнем услуг транспортных, снабженческо-сбытовых и торговых организаций, на которые органам исполнительной власти Курской области предоставляется право вводить государственное регулирование тарифов и надбавок;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соблюдение организациями оптовой торговли лекарственными средствами, аптечными организациями, индивидуальными предпринимателями, имеющими лицензию на </w:t>
      </w:r>
      <w:r>
        <w:rPr>
          <w:rFonts w:ascii="Calibri" w:hAnsi="Calibri" w:cs="Calibri"/>
        </w:rPr>
        <w:lastRenderedPageBreak/>
        <w:t>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при реализации лекарственных препаратов требований к применению цен, уровень которых не должен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установленных в Курской области.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Должностными лицами КТЦ Курской области, уполномоченными на осуществление регионального государственного контроля (надзора) (далее - должностные лица КТЦ Курской области), являются: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председатель КТЦ Курской области;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заместители председателя КТЦ Курской области, в ведении которых находятся вопросы регионального государственного контроля (надзора);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начальники структурных подразделений КТЦ Курской области, в должностные обязанности которых в соответствии с должностными регламентами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государственные гражданские служащие ведущей группы должностей категории "специалисты" структурных подразделений КТЦ Курской области, в должностные обязанности которых в соответствии с должностными регламентами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лица, замещающие должности, не отнесенные к должностям государственной гражданской службы Курской области, структурных подразделений КТЦ Курской области, в должностные обязанности которых в соответствии с должностными инструкциями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Должностные лица КТЦ Курской области при проведении контрольного (надзорного) мероприятия в пределах своих полномочий и в объеме проводимых контрольных (надзорных) действий исполняют обязанности и пользуются правами, установленными </w:t>
      </w:r>
      <w:hyperlink r:id="rId12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о контроле (надзоре), совершают иные действия, предусмотренные Федеральным законом</w:t>
      </w:r>
      <w:proofErr w:type="gramEnd"/>
      <w:r>
        <w:rPr>
          <w:rFonts w:ascii="Calibri" w:hAnsi="Calibri" w:cs="Calibri"/>
        </w:rPr>
        <w:t xml:space="preserve">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Должностные лица КТЦ Курской области при проведении контрольных (надзорных) мероприятий обязаны соблюдать запреты и ограничения, связанные с исполнением своих полномочий, установленные </w:t>
      </w:r>
      <w:hyperlink r:id="rId13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Объектом регионального государственного контроля (надзора) (далее - объект контроля) является деятельность, действия (бездействие) юридических лиц и индивидуальных предпринимателей, в рамках которых должны соблюдаться обязательные требования, указанные в </w:t>
      </w:r>
      <w:hyperlink w:anchor="Par3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 (далее - обязательные требования).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Учет объектов контроля осуществляется КТЦ Курской области с использованием федеральной государственной информационной системы "Единая информационно-</w:t>
      </w:r>
      <w:r>
        <w:rPr>
          <w:rFonts w:ascii="Calibri" w:hAnsi="Calibri" w:cs="Calibri"/>
        </w:rPr>
        <w:lastRenderedPageBreak/>
        <w:t>аналитическая система" посредством ведения перечня объектов контроля, который должен содержать следующую информацию: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 юридического лица или индивидуального предпринимателя;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 (виды) деятельности юридического лица, индивидуального предпринимателя в соответствии с Общероссийским </w:t>
      </w:r>
      <w:hyperlink r:id="rId1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регулируемых сферах деятельности, а также об основаниях введения регулирования деятельности юридического лица, индивидуального предпринимателя.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перечня объектов контроля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Управление рисками причинения вреда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(ущерба) охраняемым законом ценностям при осуществлении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регионального государственного контроля (надзора)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осуществлении регионального государственного контроля (надзора) применяется </w:t>
      </w:r>
      <w:proofErr w:type="gramStart"/>
      <w:r>
        <w:rPr>
          <w:rFonts w:ascii="Calibri" w:hAnsi="Calibri" w:cs="Calibri"/>
        </w:rPr>
        <w:t>риск-ориентированный</w:t>
      </w:r>
      <w:proofErr w:type="gramEnd"/>
      <w:r>
        <w:rPr>
          <w:rFonts w:ascii="Calibri" w:hAnsi="Calibri" w:cs="Calibri"/>
        </w:rPr>
        <w:t xml:space="preserve"> подход.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КТЦ Курской области при осуществлении регионального государственного контроля (надзора) относит объекты контроля к одной из следующих категорий риска причинения вреда (ущерба) охраняемым законом ценностям (далее - категории риска):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 риск;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умеренный риск;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низкий риск.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Отнесение объектов контроля к определенной категории риска осуществляется КТЦ Курской области на основании сопоставления их характеристик с критериями отнесения объектов контроля к категориям риска, установленными в </w:t>
      </w:r>
      <w:hyperlink w:anchor="Par20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Плановые проверки контролируемых лиц в зависимости от присвоенной их объектам контроля категории риска проводятся со следующей периодичностью: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категории среднего риска - 1 контрольное (надзорное) мероприятие в 5 лет;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категории умеренного риска - 1 контрольное (надзорное) мероприятие в 6 лет;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категории низкого риска плановые проверки не проводятся.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Профилактика рисков причинения вреда (ущерба)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охраняемым законом ценностям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Программа профилактики рисков причинения вреда (ущерба) охраняемым законом ценностям (далее - программа профилактики рисков) утверждается КТЦ Курской области до 20 </w:t>
      </w:r>
      <w:r>
        <w:rPr>
          <w:rFonts w:ascii="Calibri" w:hAnsi="Calibri" w:cs="Calibri"/>
        </w:rPr>
        <w:lastRenderedPageBreak/>
        <w:t xml:space="preserve">декабря года, предшествующего году проведения профилактических мероприятий, и размещается на официальном сайте КТЦ Курской области в </w:t>
      </w:r>
      <w:proofErr w:type="spellStart"/>
      <w:r>
        <w:rPr>
          <w:rFonts w:ascii="Calibri" w:hAnsi="Calibri" w:cs="Calibri"/>
        </w:rPr>
        <w:t>телекоммуникационно</w:t>
      </w:r>
      <w:proofErr w:type="spellEnd"/>
      <w:r>
        <w:rPr>
          <w:rFonts w:ascii="Calibri" w:hAnsi="Calibri" w:cs="Calibri"/>
        </w:rPr>
        <w:t>-информационной сети "Интернет" (далее - "Интернет") в течение 5 дней со дня утверждения.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осуществлении регионального государственного контроля (надзора) проводятся следующие профилактические мероприятия: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информирование;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обобщение правоприменительной практики;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объявление предостережения;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консультирование.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Информирование по вопросам соблюдения обязательных требований осуществляется в порядке, установленном </w:t>
      </w:r>
      <w:hyperlink r:id="rId15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Информирование контролируемых лиц по вопросам соблюдения обязательных требований осуществляется посредством размещения и поддержания в актуальном состоянии на официальном сайте КТЦ Курской области в сети "Интернет":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текстов нормативных правовых актов, регулирующих осуществление регионального государственного контроля (надзора);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сведений об изменениях, внесенных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руководств по соблюдению обязательных требований, разработанных и утвержденных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июля 2020 года N 247-ФЗ "Об обязательных требованиях в Российской Федерации";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перечня индикаторов риска нарушения обязательных требований, порядка отнесения объектов контроля к категориям риска;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программы профилактики рисков причинения вреда и плана проведения плановых контрольных (надзорных) мероприятий;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исчерпывающего перечня сведений, которые могут запрашиваться КТЦ Курской области у контролируемого лица;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сведений о способах получения консультаций по вопросам соблюдения обязательных требований;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сведений о порядке досудебного обжалования решений КТЦ Курской области, действий (бездействия) его должностных лиц;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докладов, содержащих результаты обобщения правоприменительной практики КТЦ Курской области;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докладов о региональном государственном контроле (надзоре);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иных сведений, предусмотренных нормативными правовыми актами Российской Федерации, нормативными правовыми актами Курской области и (или) программами профилактики рисков причинения вреда.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Доклад, содержащий результаты обобщения правоприменительной практики, готовится не позднее 1 марта года, следующего за отчетным годом, утверждается приказом председателя КТЦ Курской области до 12 марта и размещается на официальном сайте КТЦ Курской области в сети "Интернет" не позднее 3 дней со дня его утверждения. Доклад, содержащий результаты обобщения правоприменительной практики, подготавливается один раз в год.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случае наличия у КТЦ Курской области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КТЦ Курской области объявляет контролируемому лицу предостережение о недопустимости нарушения обязательных требований и предлагает</w:t>
      </w:r>
      <w:proofErr w:type="gramEnd"/>
      <w:r>
        <w:rPr>
          <w:rFonts w:ascii="Calibri" w:hAnsi="Calibri" w:cs="Calibri"/>
        </w:rPr>
        <w:t xml:space="preserve"> принять меры по обеспечению соблюдения обязательных требований (далее - предостережение).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Предостережение объявляется и направляется контролируемому лицу в порядке, предусмотренном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контроле (надзоре),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>
        <w:rPr>
          <w:rFonts w:ascii="Calibri" w:hAnsi="Calibri" w:cs="Calibri"/>
        </w:rPr>
        <w:t xml:space="preserve"> предоставления контролируемым лицом сведений и документов.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Контролируемое лицо в течение 10 дней со дня получения предостережения вправе подать в КТЦ Курской области возражение в отношении предостережения.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Возражения в отношении предостережения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КТЦ Курской области либо иными указанными в предостережении способами.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Возражение в отношении предостережения должно содержать: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предостережении и должностном лице КТЦ Курской области, направившем такое предостережение;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предостережением.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невозможности установления из предоставленных заявителями документов должностного лица КТЦ Курской области, направившего предостережение, возражение в отношении предостережения возвращается заявителю без рассмотрения с указанием причин невозможности рассмотрения и разъяснением порядка надлежащего обращения.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 Возражения в отношении предостережения регистрируются в КТЦ Курской области в день поступления и рассматриваются должностными лицами КТЦ Курской области в течение 20 рабочих дней со дня регистрации такого возражения.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время рассмотрения поступившего возражения для подконтрольного лица срок для принятия мер по обеспечению соблюдения обязательных требований приостанавливается.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итогу рассмотрения КТЦ Курской области возражения принимается одно из следующих решений: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оставление предостережения без изменения;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отмена предостережения.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Должностные лица КТЦ Курской области проводят консультирование по обращениям контролируемых лиц и их представителей по телефону, посредством видео-конференц-связи или на личном приеме у должностного лица КТЦ Курской области, в ходе осуществления профилактического или контрольного (надзорного) мероприятия.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Должностные лица КТЦ Курской области осуществляют консультирование, в том числе письменное, по следующим вопросам: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применение обязательных требований, содержание и последствия их изменения;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особенности осуществления регионального государственного контроля (надзора).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Контролируемое лицо вправе направить запрос о предоставлении письменного ответа в сроки, установленные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КТЦ Курской области осуществляет учет консультирований в журнале.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4"/>
      <w:bookmarkEnd w:id="3"/>
      <w:r>
        <w:rPr>
          <w:rFonts w:ascii="Calibri" w:hAnsi="Calibri" w:cs="Calibri"/>
        </w:rPr>
        <w:t xml:space="preserve">28. В случае поступления в КТЦ Курской области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КТЦ Курской области в сети "Интернет" письменных разъяснений, подписанных должностным лицом, указанным в </w:t>
      </w:r>
      <w:hyperlink w:anchor="Par124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IV. Осуществление </w:t>
      </w:r>
      <w:proofErr w:type="gramStart"/>
      <w:r>
        <w:rPr>
          <w:rFonts w:ascii="Calibri" w:hAnsi="Calibri" w:cs="Calibri"/>
          <w:b/>
          <w:bCs/>
        </w:rPr>
        <w:t>регионального</w:t>
      </w:r>
      <w:proofErr w:type="gramEnd"/>
      <w:r>
        <w:rPr>
          <w:rFonts w:ascii="Calibri" w:hAnsi="Calibri" w:cs="Calibri"/>
          <w:b/>
          <w:bCs/>
        </w:rPr>
        <w:t xml:space="preserve"> государственного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(надзора)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Должностным лицом КТЦ Курской области, уполномоченным для принятия решения о проведении контрольных (надзорных) мероприятий, является председатель КТЦ Курской области.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Плановые проверки в отношении контролируемых лиц проводятся на основании плана проведения плановых контрольных (надзорных) мероприятий на очередной календарный год (далее - ежегодный план), формируемого КТЦ Курской области и подлежащего согласованию с органами прокуратуры. Ежегодный план формируется с применением </w:t>
      </w:r>
      <w:proofErr w:type="gramStart"/>
      <w:r>
        <w:rPr>
          <w:rFonts w:ascii="Calibri" w:hAnsi="Calibri" w:cs="Calibri"/>
        </w:rPr>
        <w:t>риск-ориентированного</w:t>
      </w:r>
      <w:proofErr w:type="gramEnd"/>
      <w:r>
        <w:rPr>
          <w:rFonts w:ascii="Calibri" w:hAnsi="Calibri" w:cs="Calibri"/>
        </w:rPr>
        <w:t xml:space="preserve"> подхода.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 xml:space="preserve">Должностное лицо, уполномоченное КТЦ Курской области, посредством единого реестра контрольных (надзорных) мероприятий утверждает в машиночитаемом формате ежегодный план до 15 декабря года, предшествующего году реализации ежегодного плана, и размещает его в </w:t>
      </w:r>
      <w:r>
        <w:rPr>
          <w:rFonts w:ascii="Calibri" w:hAnsi="Calibri" w:cs="Calibri"/>
        </w:rPr>
        <w:lastRenderedPageBreak/>
        <w:t>течение 5 рабочих дней со дня утверждения на официальном сайте КТЦ Курской области в сети "Интернет", за исключением сведений, содержащихся в ежегодных планах, распространение которых ограничено или запрещено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Региональный государственный контроль (надзор) осуществляется посредством проведения следующих контрольных (надзорных) мероприятий: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наблюдение за соблюдением обязательных требований;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документарная проверка;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выездная проверка.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Допустимые контрольные (надзорные) действия в составе каждого указанного контрольного (надзорного) мероприятия осуществляются в строгом соответствии с положениями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Наблюдение за соблюдением обязательных требований и выездная проверка с целью фиксации доказательств нарушений обязательных требований может проводиться должностными лицами КТЦ Курской области с применением фотосъемки, аудио- и видеозаписи.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>Наблюдение за соблюдением обязательных требований проводится на постоянной основе без взаимодействия с контролируемыми лицами путем сбора, анализа данных об объектах контроля (надзора), имеющихся у КТЦ Курской области,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данных, содержащихся в государственных и муниципальных информационных системах, данных из информационно-телекоммуникационной сети "Интернет", иных</w:t>
      </w:r>
      <w:proofErr w:type="gramEnd"/>
      <w:r>
        <w:rPr>
          <w:rFonts w:ascii="Calibri" w:hAnsi="Calibri" w:cs="Calibri"/>
        </w:rPr>
        <w:t xml:space="preserve"> общедоступных данных, а также данных, полученных с использованием работающих в автоматическом режиме технических средств фиксаций правонарушений, имеющих функции фото- и киносъемки, видеозаписи.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38. Для документарной и выездной проверки принимается решение КТЦ Курской области, подписанное председателем КТЦ Курской области, в котором указываются сведения, установленные </w:t>
      </w:r>
      <w:hyperlink r:id="rId20" w:history="1">
        <w:r>
          <w:rPr>
            <w:rFonts w:ascii="Calibri" w:hAnsi="Calibri" w:cs="Calibri"/>
            <w:color w:val="0000FF"/>
          </w:rPr>
          <w:t>частью 1 статьи 64</w:t>
        </w:r>
      </w:hyperlink>
      <w:r>
        <w:rPr>
          <w:rFonts w:ascii="Calibri" w:hAnsi="Calibri" w:cs="Calibri"/>
        </w:rPr>
        <w:t xml:space="preserve"> Федерального закона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проведения наблюдения за соблюдением обязательных требований не требуется принятие решения о проведении данного контрольного (надзорного) мероприятия, предусмотренного настоящим пунктом.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Документарная проверка проводится по месту нахождения КТЦ Курской области.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В ходе проведения документарной проверки могут осуществляться следующие контрольные (надзорные) действия: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письменных объяснений;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истребование документов.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Срок проведения документарной проверки не может превышать десять рабочих дней. </w:t>
      </w:r>
      <w:proofErr w:type="gramStart"/>
      <w:r>
        <w:rPr>
          <w:rFonts w:ascii="Calibri" w:hAnsi="Calibri" w:cs="Calibri"/>
        </w:rPr>
        <w:t>В указанный срок не включается период с момента направления КТЦ Курской области контролируемому лицу требования предоставить необходимые для рассмотрения в ходе документарной проверки документы до момента предоставления указанных в требовании документов в КТЦ Курской области, а также период с момента направления контролируемому лицу информации КТЦ Курской области о выявлении ошибок и (или) противоречий в предоставленных контролируемым лицом документах либо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несоответствии сведений, содержащихся в этих документах, сведениям, содержащимся в имеющихся у КТЦ Курской области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КТЦ Курской области.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Внеплановая документарная проверка проводится без согласования с органами прокуратуры.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Срок проведения выездной проверки не может превышать 10 рабочих дней. </w:t>
      </w:r>
      <w:proofErr w:type="gramStart"/>
      <w:r>
        <w:rPr>
          <w:rFonts w:ascii="Calibri" w:hAnsi="Calibri" w:cs="Calibri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21" w:history="1">
        <w:r>
          <w:rPr>
            <w:rFonts w:ascii="Calibri" w:hAnsi="Calibri" w:cs="Calibri"/>
            <w:color w:val="0000FF"/>
          </w:rPr>
          <w:t>пункт 6 части 1 статьи 57</w:t>
        </w:r>
      </w:hyperlink>
      <w:r>
        <w:rPr>
          <w:rFonts w:ascii="Calibri" w:hAnsi="Calibri" w:cs="Calibri"/>
        </w:rPr>
        <w:t xml:space="preserve"> Федерального закона о контроле (надзоре) и которая для микропредприятия не может продолжаться более 40 часов.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 ходе проведения выездной проверки осуществляются следующие контрольные (надзорные) действия: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письменных объяснений;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истребование документов.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Индивидуальный предприниматель, являющийся контролируемым лицом, вправе представить в КТЦ Курской области информацию о невозможности присутствия при проведении контрольного (надзорного) мероприятия в случаях: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связанного с утратой трудоспособности;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препятствия, возникшего в результате действия непреодолимой силы.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указанной информации проведение контрольного (надзорного) мероприятия переносится КТЦ Курской области на срок, необходимый для устранения обстоятельств, послуживших поводом для обращения индивидуального предпринимателя.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Результаты </w:t>
      </w:r>
      <w:proofErr w:type="gramStart"/>
      <w:r>
        <w:rPr>
          <w:rFonts w:ascii="Calibri" w:hAnsi="Calibri" w:cs="Calibri"/>
          <w:b/>
          <w:bCs/>
        </w:rPr>
        <w:t>контрольного</w:t>
      </w:r>
      <w:proofErr w:type="gramEnd"/>
      <w:r>
        <w:rPr>
          <w:rFonts w:ascii="Calibri" w:hAnsi="Calibri" w:cs="Calibri"/>
          <w:b/>
          <w:bCs/>
        </w:rPr>
        <w:t xml:space="preserve"> (надзорного)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мероприятия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Должностными лицами КТЦ Курской области по окончании проведения контрольного (надзорного) мероприятия составляется акт контрольного (надзорного) мероприятия (далее - акт).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Ознакомление контролируемого лица с актом осуществляется в порядке, установленном </w:t>
      </w:r>
      <w:hyperlink r:id="rId22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В случае выявления при проведении контрольного (надзорного) мероприятия нарушений обязательных требований должностное лицо КТЦ Курской области обязано совершить действия, предусмотренные </w:t>
      </w:r>
      <w:hyperlink r:id="rId23" w:history="1">
        <w:r>
          <w:rPr>
            <w:rFonts w:ascii="Calibri" w:hAnsi="Calibri" w:cs="Calibri"/>
            <w:color w:val="0000FF"/>
          </w:rPr>
          <w:t>частью 2 статьи 90</w:t>
        </w:r>
      </w:hyperlink>
      <w:r>
        <w:rPr>
          <w:rFonts w:ascii="Calibri" w:hAnsi="Calibri" w:cs="Calibri"/>
        </w:rPr>
        <w:t xml:space="preserve"> Федерального закона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В случае несогласия с фактами и выводами, изложенными в акте, контролируемое лицо вправе направить жалобу в порядке, предусмотренном разделом VII настоящего Положения.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Результаты контрольного (надзорного) мероприятия оформляются в порядке, предусмотренном </w:t>
      </w:r>
      <w:hyperlink r:id="rId24" w:history="1">
        <w:r>
          <w:rPr>
            <w:rFonts w:ascii="Calibri" w:hAnsi="Calibri" w:cs="Calibri"/>
            <w:color w:val="0000FF"/>
          </w:rPr>
          <w:t>главой 16</w:t>
        </w:r>
      </w:hyperlink>
      <w:r>
        <w:rPr>
          <w:rFonts w:ascii="Calibri" w:hAnsi="Calibri" w:cs="Calibri"/>
        </w:rPr>
        <w:t xml:space="preserve"> Федерального закона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Предписание об устранении выявленных нарушений с указанием разумных сроков их исполнения, предусмотренное </w:t>
      </w:r>
      <w:hyperlink r:id="rId25" w:history="1">
        <w:r>
          <w:rPr>
            <w:rFonts w:ascii="Calibri" w:hAnsi="Calibri" w:cs="Calibri"/>
            <w:color w:val="0000FF"/>
          </w:rPr>
          <w:t>пунктом 3 части 2 статьи 90</w:t>
        </w:r>
      </w:hyperlink>
      <w:r>
        <w:rPr>
          <w:rFonts w:ascii="Calibri" w:hAnsi="Calibri" w:cs="Calibri"/>
        </w:rPr>
        <w:t xml:space="preserve"> Федерального закона о контроле (надзоре), выдается председателем КТЦ Курской области (заместителем председателя КТЦ Курской области) в соответствии с </w:t>
      </w:r>
      <w:hyperlink r:id="rId26" w:history="1">
        <w:r>
          <w:rPr>
            <w:rFonts w:ascii="Calibri" w:hAnsi="Calibri" w:cs="Calibri"/>
            <w:color w:val="0000FF"/>
          </w:rPr>
          <w:t>главой 16</w:t>
        </w:r>
      </w:hyperlink>
      <w:r>
        <w:rPr>
          <w:rFonts w:ascii="Calibri" w:hAnsi="Calibri" w:cs="Calibri"/>
        </w:rPr>
        <w:t xml:space="preserve"> Федерального закона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Досудебный порядок подачи жалобы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Действия (бездействие) должностных лиц КТЦ Курской области, решения, принятые КТЦ Курской области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27" w:history="1">
        <w:r>
          <w:rPr>
            <w:rFonts w:ascii="Calibri" w:hAnsi="Calibri" w:cs="Calibri"/>
            <w:color w:val="0000FF"/>
          </w:rPr>
          <w:t>главы 9</w:t>
        </w:r>
      </w:hyperlink>
      <w:r>
        <w:rPr>
          <w:rFonts w:ascii="Calibri" w:hAnsi="Calibri" w:cs="Calibri"/>
        </w:rPr>
        <w:t xml:space="preserve"> Федерального закона о контроле (надзоре).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Жалоба подается контролируемым лицом в КТЦ Курской области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 системы "Региональный портал государственных и муниципальных услуг (функций) Курской области".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proofErr w:type="gramStart"/>
      <w:r>
        <w:rPr>
          <w:rFonts w:ascii="Calibri" w:hAnsi="Calibri" w:cs="Calibri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региональных порталов государственных и муниципальных услуг в КТЦ Курской области на бумажном носителе с соблюдением требований законодательства Российской Федерации о государственной или иной охраняемой законом тайне.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Жалоба на решение КТЦ Курской области, действия (бездействие) его должностных лиц рассматривается председателем КТЦ Курской области.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Жалоба на действия (бездействие) заместителя председателя КТЦ Курской области рассматривается председателем КТЦ Курской области.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Жалоба на решение КТЦ Курской области,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предписание может быть подана в течение 10 рабочих дней с момента получения контролируемым лицом предписания.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лицом, уполномоченным рассматривать жалобу.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Жалоба подлежит рассмотрению в течение 20 рабочих дней со дня ее регистрации. Срок рассмотрения жалобы может быть продлен в следующих исключительных случаях: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отсутствие должностного лица, действия (бездействие) которого обжалуются, по уважительной причине (временная нетрудоспособность, отпуск, командировка).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По итогам рассмотрения жалобы КТЦ Курской области принимает одно из следующих решений: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оставляет жалобу без удовлетворения;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отменяет решение КТЦ Курской области полностью или частично;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отменяет решение КТЦ Курской области полностью и принимает новое решение;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>Решение КТЦ Курской области, указанное в пункте 62 настоящего Положения,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региональном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государственном </w:t>
      </w:r>
      <w:proofErr w:type="gramStart"/>
      <w:r>
        <w:rPr>
          <w:rFonts w:ascii="Calibri" w:hAnsi="Calibri" w:cs="Calibri"/>
        </w:rPr>
        <w:t>контроле</w:t>
      </w:r>
      <w:proofErr w:type="gramEnd"/>
      <w:r>
        <w:rPr>
          <w:rFonts w:ascii="Calibri" w:hAnsi="Calibri" w:cs="Calibri"/>
        </w:rPr>
        <w:t xml:space="preserve"> (надзоре)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области </w:t>
      </w:r>
      <w:proofErr w:type="gramStart"/>
      <w:r>
        <w:rPr>
          <w:rFonts w:ascii="Calibri" w:hAnsi="Calibri" w:cs="Calibri"/>
        </w:rPr>
        <w:t>регулируемых</w:t>
      </w:r>
      <w:proofErr w:type="gramEnd"/>
      <w:r>
        <w:rPr>
          <w:rFonts w:ascii="Calibri" w:hAnsi="Calibri" w:cs="Calibri"/>
        </w:rPr>
        <w:t xml:space="preserve"> государством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(тарифов) на территории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06"/>
      <w:bookmarkEnd w:id="4"/>
      <w:r>
        <w:rPr>
          <w:rFonts w:ascii="Calibri" w:hAnsi="Calibri" w:cs="Calibri"/>
          <w:b/>
          <w:bCs/>
        </w:rPr>
        <w:t>КРИТЕРИИ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ОТНЕСЕНИЯ ДЕЯТЕЛЬНОСТИ ЮРИДИЧЕСКИХ ЛИЦ И ИНДИВИДУАЛЬНЫХ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ПРЕДПРИНИМАТЕЛЕЙ К КАТЕГОРИЯМ РИСКА ПРИ ОРГАНИЗАЦИИ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РЕГИОНАЛЬНОГО ГОСУДАРСТВЕННОГО КОНТРОЛЯ (НАДЗОРА) В ОБЛАСТИ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РЕГУЛИРУЕМЫХ ГОСУДАРСТВОМ ЦЕН (ТАРИФОВ)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настоящим приложением осуществляется отнесение деятельности юридических лиц и индивидуальных предпринимателей к определенной категории риска при организации регионального государственного контроля (надзора) в области регулируемых государством цен (тарифов), с учетом </w:t>
      </w:r>
      <w:proofErr w:type="gramStart"/>
      <w:r>
        <w:rPr>
          <w:rFonts w:ascii="Calibri" w:hAnsi="Calibri" w:cs="Calibri"/>
        </w:rPr>
        <w:t>тяжести потенциальных негативных последствий возможного нарушения порядка ценообразования</w:t>
      </w:r>
      <w:proofErr w:type="gramEnd"/>
      <w:r>
        <w:rPr>
          <w:rFonts w:ascii="Calibri" w:hAnsi="Calibri" w:cs="Calibri"/>
        </w:rPr>
        <w:t>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Деятельность юридических лиц и индивидуальных предпринимателей подлежит отнесению к категории среднего риска при наличии в течение 3 лет на день принятия решения о присвоении (изменении) категории риска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по </w:t>
      </w:r>
      <w:hyperlink r:id="rId28" w:history="1">
        <w:r>
          <w:rPr>
            <w:rFonts w:ascii="Calibri" w:hAnsi="Calibri" w:cs="Calibri"/>
            <w:color w:val="0000FF"/>
          </w:rPr>
          <w:t>статье 14.6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части 4 статьи 14.4.2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</w:t>
      </w:r>
      <w:proofErr w:type="gramEnd"/>
      <w:r>
        <w:rPr>
          <w:rFonts w:ascii="Calibri" w:hAnsi="Calibri" w:cs="Calibri"/>
        </w:rPr>
        <w:t>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Деятельность юридических лиц и индивидуальных предпринимателей подлежит отнесению к категории умеренного риска при наличии в течение 5 лет на день принятия решения о присвоении (изменении) категории риска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по </w:t>
      </w:r>
      <w:hyperlink r:id="rId30" w:history="1">
        <w:r>
          <w:rPr>
            <w:rFonts w:ascii="Calibri" w:hAnsi="Calibri" w:cs="Calibri"/>
            <w:color w:val="0000FF"/>
          </w:rPr>
          <w:t>статье 14.6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части 4 статьи 14.4.2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  <w:proofErr w:type="gramEnd"/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2021 г. N 1288-па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25"/>
      <w:bookmarkEnd w:id="5"/>
      <w:r>
        <w:rPr>
          <w:rFonts w:ascii="Calibri" w:hAnsi="Calibri" w:cs="Calibri"/>
          <w:b/>
          <w:bCs/>
        </w:rPr>
        <w:t>ПЕРЕЧЕНЬ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НЕКОТОРЫХ ПОСТАНОВЛЕНИЙ АДМИНИСТРАЦИИ КУРСКОЙ ОБЛАСТИ,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ПРИЗНАННЫХ</w:t>
      </w:r>
      <w:proofErr w:type="gramEnd"/>
      <w:r>
        <w:rPr>
          <w:rFonts w:ascii="Calibri" w:hAnsi="Calibri" w:cs="Calibri"/>
          <w:b/>
          <w:bCs/>
        </w:rPr>
        <w:t xml:space="preserve"> УТРАТИВШИМИ СИЛУ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31.12.2013 N 1061-па "Об утверждении Порядка осуществления регионального государственного контроля (надзора) в области регулируемых государством цен (тарифов) комитетом по тарифам и ценам Курской области".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21.03.2014 N 155-па "О внесении изменений в постановление Администрации Курской области от 31.12.2013 N 1061-па "Об утверждении Порядка осуществления на территории Курской области регионального государственного контроля (надзора) комитетом по тарифам и ценам Курской области".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13.02.2015 N 69-па "О внесении изменений в постановление Администрации Курской области от 31.12.2013 N 1061-па "Об утверждении Порядка осуществления на территории Курской области регионального государственного контроля (надзора) комитетом по тарифам и ценам Курской области".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15.02.2016 N 77-па "О внесении изменений в постановление Администрации Курской области от 31.12.2013 N 1061-па "Об утверждении Порядка осуществления регионального государственного контроля (надзора) в области регулируемых государством цен (тарифов) комитетом по тарифам и ценам Курской области".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11.03.2016 N 127-па "О внесении изменения в постановление Администрации Курской области от 31.12.2013 N 1061-па "Об утверждении Порядка осуществления регионального государственного контроля (надзора) в области регулируемых государством цен (тарифов) комитетом по тарифам и ценам Курской области".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09.06.2016 N 386-па "О внесении изменений в постановление Администрации Курской области от 31.12.2013 N 1061-па "Об утверждении Порядка осуществления регионального государственного контроля (надзора) в области регулируемых государством цен (тарифов) комитетом по тарифам и ценам Курской области".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17.01.2019 N 11-па "О внесении изменений в постановление Администрации Курской области от 31.12.2013 N 1061-па "Об утверждении Порядка осуществления регионального государственного контроля (надзора) в области регулируемых государством цен (тарифов) комитетом по тарифам и ценам Курской области".</w:t>
      </w:r>
    </w:p>
    <w:p w:rsidR="00FE185F" w:rsidRDefault="00FE185F" w:rsidP="00FE18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05.07.2019 N 614-па "Об утверждении критериев отнесения деятельности юридических лиц и индивидуальных предпринимателей к категориям риска при организации регионального государственного контроля (надзора) в области регулируемых государством цен (тарифов)".</w:t>
      </w: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85F" w:rsidRDefault="00FE185F" w:rsidP="00FE185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C6919" w:rsidRDefault="00AC6919"/>
    <w:sectPr w:rsidR="00AC6919" w:rsidSect="00D90A4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F6"/>
    <w:rsid w:val="001958F6"/>
    <w:rsid w:val="00AC6919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4AA6EF864D8D0481C1F457BB3CF6733BD883A21C9C055A32535BEAEA977DAC8653AF568347D5F2ACDA8C1EF95CCDF27AC54FE14BDECEE0GBx2P" TargetMode="External"/><Relationship Id="rId18" Type="http://schemas.openxmlformats.org/officeDocument/2006/relationships/hyperlink" Target="consultantplus://offline/ref=324AA6EF864D8D0481C1F457BB3CF6733BD18EAF1E9D055A32535BEAEA977DAC9453F75A8140CFF2ABCFDA4FBFG0xBP" TargetMode="External"/><Relationship Id="rId26" Type="http://schemas.openxmlformats.org/officeDocument/2006/relationships/hyperlink" Target="consultantplus://offline/ref=324AA6EF864D8D0481C1F457BB3CF6733BD883A21C9C055A32535BEAEA977DAC8653AF568347D8FAAADA8C1EF95CCDF27AC54FE14BDECEE0GBx2P" TargetMode="External"/><Relationship Id="rId39" Type="http://schemas.openxmlformats.org/officeDocument/2006/relationships/hyperlink" Target="consultantplus://offline/ref=324AA6EF864D8D0481C1EA5AAD50AC7F3FDBD4AA1B940D0E6B0C00B7BD9E77FBC11CF606C712DCF0ADCFD84EA30BC0F2G7xFP" TargetMode="External"/><Relationship Id="rId21" Type="http://schemas.openxmlformats.org/officeDocument/2006/relationships/hyperlink" Target="consultantplus://offline/ref=324AA6EF864D8D0481C1F457BB3CF6733BD883A21C9C055A32535BEAEA977DAC8653AF568347D7F1A3DA8C1EF95CCDF27AC54FE14BDECEE0GBx2P" TargetMode="External"/><Relationship Id="rId34" Type="http://schemas.openxmlformats.org/officeDocument/2006/relationships/hyperlink" Target="consultantplus://offline/ref=324AA6EF864D8D0481C1EA5AAD50AC7F3FDBD4AA18950D0A660C00B7BD9E77FBC11CF606C712DCF0ADCFD84EA30BC0F2G7xFP" TargetMode="External"/><Relationship Id="rId7" Type="http://schemas.openxmlformats.org/officeDocument/2006/relationships/hyperlink" Target="consultantplus://offline/ref=52ECE14ABC05E522EAF1B9B96EFEF99BA7E185674ED460389A6C2B5D9CB47B2AB065DFD33474FA2EEE64071294869663317708F543FEx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AA6EF864D8D0481C1F457BB3CF6733BD88CAE1499055A32535BEAEA977DAC9453F75A8140CFF2ABCFDA4FBFG0xBP" TargetMode="External"/><Relationship Id="rId20" Type="http://schemas.openxmlformats.org/officeDocument/2006/relationships/hyperlink" Target="consultantplus://offline/ref=324AA6EF864D8D0481C1F457BB3CF6733BD883A21C9C055A32535BEAEA977DAC8653AF568346D0F5ACDA8C1EF95CCDF27AC54FE14BDECEE0GBx2P" TargetMode="External"/><Relationship Id="rId29" Type="http://schemas.openxmlformats.org/officeDocument/2006/relationships/hyperlink" Target="consultantplus://offline/ref=324AA6EF864D8D0481C1F457BB3CF6733CD08FAE1F9C055A32535BEAEA977DAC8653AF568343D4F1ABDA8C1EF95CCDF27AC54FE14BDECEE0GBx2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CE14ABC05E522EAF1B9B96EFEF99BA7E0836346D060389A6C2B5D9CB47B2AB065DFD1347DA52BFB755F1D919F88622E6B0AF7F4x3P" TargetMode="External"/><Relationship Id="rId11" Type="http://schemas.openxmlformats.org/officeDocument/2006/relationships/hyperlink" Target="consultantplus://offline/ref=324AA6EF864D8D0481C1F457BB3CF6733BD883A11D99055A32535BEAEA977DAC8653AF508447DAA6FB958D42BF0EDEF07CC54DE057GDxEP" TargetMode="External"/><Relationship Id="rId24" Type="http://schemas.openxmlformats.org/officeDocument/2006/relationships/hyperlink" Target="consultantplus://offline/ref=324AA6EF864D8D0481C1F457BB3CF6733BD883A21C9C055A32535BEAEA977DAC8653AF568347D8FAAADA8C1EF95CCDF27AC54FE14BDECEE0GBx2P" TargetMode="External"/><Relationship Id="rId32" Type="http://schemas.openxmlformats.org/officeDocument/2006/relationships/hyperlink" Target="consultantplus://offline/ref=324AA6EF864D8D0481C1EA5AAD50AC7F3FDBD4AA1B980C096B0C00B7BD9E77FBC11CF606C712DCF0ADCFD84EA30BC0F2G7xFP" TargetMode="External"/><Relationship Id="rId37" Type="http://schemas.openxmlformats.org/officeDocument/2006/relationships/hyperlink" Target="consultantplus://offline/ref=324AA6EF864D8D0481C1EA5AAD50AC7F3FDBD4AA199B0905660C00B7BD9E77FBC11CF606C712DCF0ADCFD84EA30BC0F2G7xFP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2ECE14ABC05E522EAF1B9B96EFEF99BA7E08D6447D360389A6C2B5D9CB47B2AB065DFD33776F178B82B064ED2D4856137770AF45FEF8F85FBx1P" TargetMode="External"/><Relationship Id="rId15" Type="http://schemas.openxmlformats.org/officeDocument/2006/relationships/hyperlink" Target="consultantplus://offline/ref=324AA6EF864D8D0481C1F457BB3CF6733BD883A21C9C055A32535BEAEA977DAC8653AF568347D4F2A3DA8C1EF95CCDF27AC54FE14BDECEE0GBx2P" TargetMode="External"/><Relationship Id="rId23" Type="http://schemas.openxmlformats.org/officeDocument/2006/relationships/hyperlink" Target="consultantplus://offline/ref=324AA6EF864D8D0481C1F457BB3CF6733BD883A21C9C055A32535BEAEA977DAC8653AF568347D8FBA2DA8C1EF95CCDF27AC54FE14BDECEE0GBx2P" TargetMode="External"/><Relationship Id="rId28" Type="http://schemas.openxmlformats.org/officeDocument/2006/relationships/hyperlink" Target="consultantplus://offline/ref=324AA6EF864D8D0481C1F457BB3CF6733CD08FAE1F9C055A32535BEAEA977DAC8653AF568240D4F9FE809C1AB00BC7EE7DDA51E255DEGCxCP" TargetMode="External"/><Relationship Id="rId36" Type="http://schemas.openxmlformats.org/officeDocument/2006/relationships/hyperlink" Target="consultantplus://offline/ref=324AA6EF864D8D0481C1EA5AAD50AC7F3FDBD4AA19980C0A6A0C00B7BD9E77FBC11CF606C712DCF0ADCFD84EA30BC0F2G7xFP" TargetMode="External"/><Relationship Id="rId10" Type="http://schemas.openxmlformats.org/officeDocument/2006/relationships/hyperlink" Target="consultantplus://offline/ref=324AA6EF864D8D0481C1F457BB3CF6733BD883AF1A99055A32535BEAEA977DAC8653AF558B4EDAA6FB958D42BF0EDEF07CC54DE057GDxEP" TargetMode="External"/><Relationship Id="rId19" Type="http://schemas.openxmlformats.org/officeDocument/2006/relationships/hyperlink" Target="consultantplus://offline/ref=324AA6EF864D8D0481C1F457BB3CF6733BD883A21C9C055A32535BEAEA977DAC9453F75A8140CFF2ABCFDA4FBFG0xBP" TargetMode="External"/><Relationship Id="rId31" Type="http://schemas.openxmlformats.org/officeDocument/2006/relationships/hyperlink" Target="consultantplus://offline/ref=324AA6EF864D8D0481C1F457BB3CF6733CD08FAE1F9C055A32535BEAEA977DAC8653AF568343D4F1ABDA8C1EF95CCDF27AC54FE14BDECEE0GBx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AA6EF864D8D0481C1F457BB3CF6733BD883AF1A98055A32535BEAEA977DAC8653AF54814FDAA6FB958D42BF0EDEF07CC54DE057GDxEP" TargetMode="External"/><Relationship Id="rId14" Type="http://schemas.openxmlformats.org/officeDocument/2006/relationships/hyperlink" Target="consultantplus://offline/ref=324AA6EF864D8D0481C1F457BB3CF6733CD08EA11C99055A32535BEAEA977DAC9453F75A8140CFF2ABCFDA4FBFG0xBP" TargetMode="External"/><Relationship Id="rId22" Type="http://schemas.openxmlformats.org/officeDocument/2006/relationships/hyperlink" Target="consultantplus://offline/ref=324AA6EF864D8D0481C1F457BB3CF6733BD883A21C9C055A32535BEAEA977DAC8653AF568347D8FAADDA8C1EF95CCDF27AC54FE14BDECEE0GBx2P" TargetMode="External"/><Relationship Id="rId27" Type="http://schemas.openxmlformats.org/officeDocument/2006/relationships/hyperlink" Target="consultantplus://offline/ref=324AA6EF864D8D0481C1F457BB3CF6733BD883A21C9C055A32535BEAEA977DAC8653AF568347D5F0A8DA8C1EF95CCDF27AC54FE14BDECEE0GBx2P" TargetMode="External"/><Relationship Id="rId30" Type="http://schemas.openxmlformats.org/officeDocument/2006/relationships/hyperlink" Target="consultantplus://offline/ref=324AA6EF864D8D0481C1F457BB3CF6733CD08FAE1F9C055A32535BEAEA977DAC8653AF568240D4F9FE809C1AB00BC7EE7DDA51E255DEGCxCP" TargetMode="External"/><Relationship Id="rId35" Type="http://schemas.openxmlformats.org/officeDocument/2006/relationships/hyperlink" Target="consultantplus://offline/ref=324AA6EF864D8D0481C1EA5AAD50AC7F3FDBD4AA199906096A0C00B7BD9E77FBC11CF606C712DCF0ADCFD84EA30BC0F2G7xFP" TargetMode="External"/><Relationship Id="rId8" Type="http://schemas.openxmlformats.org/officeDocument/2006/relationships/hyperlink" Target="consultantplus://offline/ref=324AA6EF864D8D0481C1F457BB3CF6733BD88DA1159D055A32535BEAEA977DAC8653AF568B42DAA6FB958D42BF0EDEF07CC54DE057GDxE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4AA6EF864D8D0481C1F457BB3CF6733BD883A21C9C055A32535BEAEA977DAC8653AF568347D2F3AFDA8C1EF95CCDF27AC54FE14BDECEE0GBx2P" TargetMode="External"/><Relationship Id="rId17" Type="http://schemas.openxmlformats.org/officeDocument/2006/relationships/hyperlink" Target="consultantplus://offline/ref=324AA6EF864D8D0481C1F457BB3CF6733BD883A21C9C055A32535BEAEA977DAC9453F75A8140CFF2ABCFDA4FBFG0xBP" TargetMode="External"/><Relationship Id="rId25" Type="http://schemas.openxmlformats.org/officeDocument/2006/relationships/hyperlink" Target="consultantplus://offline/ref=324AA6EF864D8D0481C1F457BB3CF6733BD883A21C9C055A32535BEAEA977DAC8653AF568346D1F2ABDA8C1EF95CCDF27AC54FE14BDECEE0GBx2P" TargetMode="External"/><Relationship Id="rId33" Type="http://schemas.openxmlformats.org/officeDocument/2006/relationships/hyperlink" Target="consultantplus://offline/ref=324AA6EF864D8D0481C1EA5AAD50AC7F3FDBD4AA189E0B0D6B0C00B7BD9E77FBC11CF606C712DCF0ADCFD84EA30BC0F2G7xFP" TargetMode="External"/><Relationship Id="rId38" Type="http://schemas.openxmlformats.org/officeDocument/2006/relationships/hyperlink" Target="consultantplus://offline/ref=324AA6EF864D8D0481C1EA5AAD50AC7F3FDBD4AA1B980F0A680C00B7BD9E77FBC11CF606C712DCF0ADCFD84EA30BC0F2G7x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6748</Words>
  <Characters>38469</Characters>
  <Application>Microsoft Office Word</Application>
  <DocSecurity>0</DocSecurity>
  <Lines>320</Lines>
  <Paragraphs>90</Paragraphs>
  <ScaleCrop>false</ScaleCrop>
  <Company/>
  <LinksUpToDate>false</LinksUpToDate>
  <CharactersWithSpaces>45127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2</cp:revision>
  <dcterms:created xsi:type="dcterms:W3CDTF">2022-01-27T15:48:00Z</dcterms:created>
  <dcterms:modified xsi:type="dcterms:W3CDTF">2022-01-27T15:49:00Z</dcterms:modified>
</cp:coreProperties>
</file>