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20" w:rsidRPr="00764183" w:rsidRDefault="00AF5420" w:rsidP="00764183">
      <w:pPr>
        <w:spacing w:after="0" w:line="240" w:lineRule="auto"/>
        <w:ind w:left="300"/>
        <w:contextualSpacing/>
        <w:jc w:val="center"/>
        <w:textAlignment w:val="top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begin"/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instrText xml:space="preserve"> HYPERLINK "http://tarifkursk.ru/index.php/ct-menu-item-65/ct-menu-item-115/publichnye-meropriyatiya/6549-otchet-o-provedenii-komitetom-po-tarifam-i-tsenam-kurskoj-oblasti-publichnykh-meropriyatij-po-obsuzhdeniyu-rezultatov-pravoprimenitelnoj-praktiki-gosudarstvennogo-kontrolya-nadzora-v-oblasti-reguliruemykh-gosudarstvom-tsen-tarifov-27-sentyabrya-2019-goda" </w:instrTex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separate"/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ОТЧЕТ О ПРОВЕДЕНИИ КОМИТЕТОМ ПО ТАРИФАМ И ЦЕНАМ КУРСКОЙ ОБЛАСТИ ПУБЛИЧНЫХ МЕРОПРИЯТИЙ ПО ОБСУЖДЕНИЮ РЕЗУЛЬТАТОВ ПРАВОПРИМЕНИТЕЛЬНОЙ ПРАКТИКИ ГОСУДАРСТВЕННОГО КОНТРОЛЯ (НАДЗОРА) В ОБЛАСТИ РЕГУЛИРУЕМЫХ ГОСУДАРСТВОМ ЦЕН (ТАРИФОВ) 25 </w:t>
      </w:r>
      <w:r w:rsidR="00603B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ДЕКАБРЯ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</w:t>
      </w:r>
      <w:r w:rsidR="00102043"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ГОДА</w:t>
      </w:r>
      <w:r w:rsidRPr="0076418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fldChar w:fldCharType="end"/>
      </w:r>
    </w:p>
    <w:p w:rsidR="00AF5420" w:rsidRPr="00764183" w:rsidRDefault="00AF5420" w:rsidP="00764183">
      <w:pPr>
        <w:spacing w:after="0" w:line="240" w:lineRule="auto"/>
        <w:ind w:firstLine="709"/>
        <w:contextualSpacing/>
        <w:jc w:val="center"/>
        <w:textAlignment w:val="top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5420" w:rsidRPr="00A617AF" w:rsidRDefault="00AF5420" w:rsidP="00A617AF">
      <w:pPr>
        <w:spacing w:after="0" w:line="240" w:lineRule="auto"/>
        <w:ind w:firstLine="709"/>
        <w:contextualSpacing/>
        <w:jc w:val="both"/>
        <w:textAlignment w:val="top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603B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  комитетом по тарифам и ценам Курской области (далее – комитет) с 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заочным 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участием представителей подконтрольных комитету организаций  и органов местного самоуправления  проведено публичное мероприятие по обсуждению результатов правоприменительной практики государственного контроля (надзора) в области регулируемых государством цен (тарифов) комитета 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25 </w:t>
      </w:r>
      <w:r w:rsidR="00603B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года.</w:t>
      </w:r>
    </w:p>
    <w:p w:rsidR="00102043" w:rsidRDefault="00102043" w:rsidP="0010204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В связи с угрозой распространения в Курской области новой </w:t>
      </w:r>
      <w:proofErr w:type="spellStart"/>
      <w:r w:rsidRPr="00BE0AA3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 (2019-nCoV),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ероприятие проводилось 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заочной 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ранее размещенной на сайте КТЦ Курской области, и поступивших вопросов и предложений по теме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102043" w:rsidRPr="00840DCB" w:rsidRDefault="00102043" w:rsidP="0010204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проводился уполномоченными работниками комитета.</w:t>
      </w: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состоялся по адресу: г. Курск, ул. Карла Маркса, д. 43.</w:t>
      </w:r>
    </w:p>
    <w:p w:rsidR="00AF5420" w:rsidRPr="00A617AF" w:rsidRDefault="00AF5420" w:rsidP="00A617AF">
      <w:pPr>
        <w:spacing w:after="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семинаре была обсуждена информация, опубликованная на официальном сайте комитета (</w:t>
      </w:r>
      <w:hyperlink r:id="rId8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http://tarifkursk.ru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hyperlink r:id="rId9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Главная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hyperlink r:id="rId10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Документы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hyperlink r:id="rId11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Контроль</w:t>
        </w:r>
      </w:hyperlink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2" w:history="1">
        <w:r w:rsidRPr="00A617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Публичные мероприятия по обсуждению результатов правоприменительной практики</w:t>
        </w:r>
      </w:hyperlink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25.</w:t>
      </w:r>
      <w:r w:rsidR="00603B7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02043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5420" w:rsidRPr="00A617AF" w:rsidRDefault="00AF5420" w:rsidP="00A617AF">
      <w:pPr>
        <w:spacing w:before="150" w:after="150" w:line="240" w:lineRule="auto"/>
        <w:ind w:firstLine="709"/>
        <w:contextualSpacing/>
        <w:jc w:val="both"/>
        <w:textAlignment w:val="top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Доклад по правоприменительной практике комитета по тарифам и ценам Курской области (как делать нужно/можно);</w:t>
      </w:r>
    </w:p>
    <w:p w:rsidR="00AF5420" w:rsidRDefault="00AF5420" w:rsidP="00A617AF">
      <w:pPr>
        <w:spacing w:after="75" w:line="240" w:lineRule="auto"/>
        <w:ind w:left="360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-Доклад по правоприменительной практике комитета по тарифам и ценам Курской области по результатам проверок в Курской области регулируемых государством цен (тарифов) (как делать нельзя).</w:t>
      </w:r>
    </w:p>
    <w:p w:rsidR="002F2B18" w:rsidRPr="00A617AF" w:rsidRDefault="002F2B18" w:rsidP="00A617AF">
      <w:pPr>
        <w:spacing w:after="75" w:line="240" w:lineRule="auto"/>
        <w:ind w:left="360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420" w:rsidRPr="00A617AF" w:rsidRDefault="00AF5420" w:rsidP="00A617AF">
      <w:pPr>
        <w:spacing w:before="180" w:after="18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617A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Указанное публичное мероприятие проведено с целью профилактики нарушений обязательных требований посредством распространения информации о типовых и массовых нарушениях обязательных требований, выявляемых комитетом, причинах их возникновения, способах устранения, разъяснения новых обязательных требований, содержащихся в нормативных правовых актах, получения позиций предпринимательского сообщества и широкого круга общественности (обратной связи) по отдельным вопросам применения и проблемам в сфере контроля.</w:t>
      </w:r>
      <w:proofErr w:type="gramEnd"/>
    </w:p>
    <w:p w:rsidR="00AF5420" w:rsidRPr="00A617AF" w:rsidRDefault="00AF5420" w:rsidP="00A617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5D4" w:rsidRDefault="00005BFD" w:rsidP="005225D4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5D4">
        <w:rPr>
          <w:rFonts w:ascii="Times New Roman" w:hAnsi="Times New Roman" w:cs="Times New Roman"/>
          <w:sz w:val="28"/>
          <w:szCs w:val="28"/>
        </w:rPr>
        <w:lastRenderedPageBreak/>
        <w:t xml:space="preserve">Были обсуждены вопросы соблюдения </w:t>
      </w:r>
      <w:r w:rsidRPr="005225D4">
        <w:rPr>
          <w:rStyle w:val="21"/>
          <w:rFonts w:ascii="Times New Roman" w:hAnsi="Times New Roman" w:cs="Times New Roman"/>
          <w:sz w:val="28"/>
          <w:szCs w:val="28"/>
        </w:rPr>
        <w:t xml:space="preserve">обязательных  требований в области регулируемых и контролируемых  комитетом по тарифам и ценам Курской области тарифов (цен) </w:t>
      </w:r>
      <w:r w:rsidR="005225D4" w:rsidRPr="005225D4">
        <w:rPr>
          <w:rFonts w:ascii="Times New Roman" w:hAnsi="Times New Roman" w:cs="Times New Roman"/>
          <w:sz w:val="28"/>
          <w:szCs w:val="28"/>
        </w:rPr>
        <w:t>в следующих сферах деятельности: водоснабжения и водоотведения, а также в сфере обращения с твердыми коммунальными отходами.</w:t>
      </w:r>
    </w:p>
    <w:p w:rsidR="005225D4" w:rsidRDefault="00005BFD" w:rsidP="005225D4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5D4">
        <w:rPr>
          <w:rFonts w:ascii="Times New Roman" w:hAnsi="Times New Roman" w:cs="Times New Roman"/>
          <w:sz w:val="28"/>
          <w:szCs w:val="28"/>
        </w:rPr>
        <w:t>Отмечено, что соблюдение субъектами контроля требований нормативных правовых актов Российской Федерации в сфере государственного регулирования тарифов (цен) постановлений Комитета по тарифам и ценам Курской области по утверждению конкретных параметров тарифного регулирования и тарифов, цен, ставок и т.д. – является основным направлением предупреждения правонарушений в рассматриваемой сфере.</w:t>
      </w:r>
    </w:p>
    <w:p w:rsidR="00005BFD" w:rsidRPr="005225D4" w:rsidRDefault="00005BFD" w:rsidP="005225D4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5D4">
        <w:rPr>
          <w:rFonts w:ascii="Times New Roman" w:hAnsi="Times New Roman" w:cs="Times New Roman"/>
          <w:sz w:val="28"/>
          <w:szCs w:val="28"/>
        </w:rPr>
        <w:t xml:space="preserve">Наиболее часто встречающимися нарушениями, выявленными в </w:t>
      </w:r>
      <w:bookmarkStart w:id="0" w:name="_GoBack"/>
      <w:bookmarkEnd w:id="0"/>
      <w:r w:rsidRPr="005225D4">
        <w:rPr>
          <w:rFonts w:ascii="Times New Roman" w:hAnsi="Times New Roman" w:cs="Times New Roman"/>
          <w:sz w:val="28"/>
          <w:szCs w:val="28"/>
        </w:rPr>
        <w:t>2020 года при осуществлении Комитетом по тарифам и ценам Курской области видов регионального государственного контроля, являются нарушение требований стандартов раскрытия информации в части соблюдения сроков и порядка раскрытия информации в регулируемых сферах деятельности.</w:t>
      </w:r>
    </w:p>
    <w:p w:rsidR="00005BFD" w:rsidRPr="005225D4" w:rsidRDefault="00005BFD" w:rsidP="00005BFD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5BFD" w:rsidRPr="005225D4" w:rsidRDefault="00005BFD" w:rsidP="00005BF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5C3C" w:rsidRPr="00791E28" w:rsidRDefault="00835C3C" w:rsidP="00835C3C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5420" w:rsidRPr="00764183" w:rsidRDefault="00AF5420" w:rsidP="007641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420" w:rsidRPr="00764183" w:rsidRDefault="00AF5420" w:rsidP="007641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420" w:rsidRPr="00A617AF" w:rsidRDefault="00AF5420" w:rsidP="00A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617AF">
        <w:rPr>
          <w:rFonts w:ascii="Times New Roman" w:hAnsi="Times New Roman" w:cs="Times New Roman"/>
          <w:sz w:val="28"/>
          <w:szCs w:val="28"/>
        </w:rPr>
        <w:t>25.</w:t>
      </w:r>
      <w:r w:rsidR="00603B79">
        <w:rPr>
          <w:rFonts w:ascii="Times New Roman" w:hAnsi="Times New Roman" w:cs="Times New Roman"/>
          <w:sz w:val="28"/>
          <w:szCs w:val="28"/>
        </w:rPr>
        <w:t>12</w:t>
      </w:r>
      <w:r w:rsidR="00764183">
        <w:rPr>
          <w:rFonts w:ascii="Times New Roman" w:hAnsi="Times New Roman" w:cs="Times New Roman"/>
          <w:sz w:val="28"/>
          <w:szCs w:val="28"/>
        </w:rPr>
        <w:t>.</w:t>
      </w:r>
      <w:r w:rsidRPr="00A617AF">
        <w:rPr>
          <w:rFonts w:ascii="Times New Roman" w:hAnsi="Times New Roman" w:cs="Times New Roman"/>
          <w:sz w:val="28"/>
          <w:szCs w:val="28"/>
        </w:rPr>
        <w:t>20</w:t>
      </w:r>
      <w:r w:rsidR="00764183">
        <w:rPr>
          <w:rFonts w:ascii="Times New Roman" w:hAnsi="Times New Roman" w:cs="Times New Roman"/>
          <w:sz w:val="28"/>
          <w:szCs w:val="28"/>
        </w:rPr>
        <w:t>20</w:t>
      </w:r>
    </w:p>
    <w:p w:rsidR="00AF5420" w:rsidRPr="00A617AF" w:rsidRDefault="00AF5420" w:rsidP="00A617A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AF5420" w:rsidRPr="00A617AF" w:rsidSect="00A617AF">
      <w:headerReference w:type="default" r:id="rId13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17D" w:rsidRDefault="00C9117D" w:rsidP="00A617AF">
      <w:pPr>
        <w:spacing w:after="0" w:line="240" w:lineRule="auto"/>
      </w:pPr>
      <w:r>
        <w:separator/>
      </w:r>
    </w:p>
  </w:endnote>
  <w:endnote w:type="continuationSeparator" w:id="0">
    <w:p w:rsidR="00C9117D" w:rsidRDefault="00C9117D" w:rsidP="00A6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17D" w:rsidRDefault="00C9117D" w:rsidP="00A617AF">
      <w:pPr>
        <w:spacing w:after="0" w:line="240" w:lineRule="auto"/>
      </w:pPr>
      <w:r>
        <w:separator/>
      </w:r>
    </w:p>
  </w:footnote>
  <w:footnote w:type="continuationSeparator" w:id="0">
    <w:p w:rsidR="00C9117D" w:rsidRDefault="00C9117D" w:rsidP="00A6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77838"/>
      <w:docPartObj>
        <w:docPartGallery w:val="Page Numbers (Top of Page)"/>
        <w:docPartUnique/>
      </w:docPartObj>
    </w:sdtPr>
    <w:sdtEndPr/>
    <w:sdtContent>
      <w:p w:rsidR="00102043" w:rsidRDefault="001020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5D4">
          <w:rPr>
            <w:noProof/>
          </w:rPr>
          <w:t>2</w:t>
        </w:r>
        <w:r>
          <w:fldChar w:fldCharType="end"/>
        </w:r>
      </w:p>
    </w:sdtContent>
  </w:sdt>
  <w:p w:rsidR="00102043" w:rsidRDefault="001020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83EA8"/>
    <w:multiLevelType w:val="multilevel"/>
    <w:tmpl w:val="FEE8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7E"/>
    <w:rsid w:val="00005BFD"/>
    <w:rsid w:val="00006DDC"/>
    <w:rsid w:val="00075DA1"/>
    <w:rsid w:val="00102043"/>
    <w:rsid w:val="002F2B18"/>
    <w:rsid w:val="003E696A"/>
    <w:rsid w:val="005225D4"/>
    <w:rsid w:val="005938DB"/>
    <w:rsid w:val="00603B79"/>
    <w:rsid w:val="00764183"/>
    <w:rsid w:val="00791E28"/>
    <w:rsid w:val="00835C3C"/>
    <w:rsid w:val="008A79A1"/>
    <w:rsid w:val="00A617AF"/>
    <w:rsid w:val="00AF5420"/>
    <w:rsid w:val="00B7677E"/>
    <w:rsid w:val="00C60E75"/>
    <w:rsid w:val="00C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5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5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nhideWhenUsed/>
    <w:rsid w:val="00AF5420"/>
    <w:rPr>
      <w:color w:val="0000FF"/>
      <w:u w:val="single"/>
    </w:rPr>
  </w:style>
  <w:style w:type="character" w:customStyle="1" w:styleId="postdateicon">
    <w:name w:val="postdateicon"/>
    <w:basedOn w:val="a0"/>
    <w:rsid w:val="00AF5420"/>
  </w:style>
  <w:style w:type="character" w:customStyle="1" w:styleId="postauthoricon">
    <w:name w:val="postauthoricon"/>
    <w:basedOn w:val="a0"/>
    <w:rsid w:val="00AF5420"/>
  </w:style>
  <w:style w:type="paragraph" w:styleId="a4">
    <w:name w:val="Normal (Web)"/>
    <w:basedOn w:val="a"/>
    <w:uiPriority w:val="99"/>
    <w:unhideWhenUsed/>
    <w:rsid w:val="00AF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categoryicon">
    <w:name w:val="postcategoryicon"/>
    <w:basedOn w:val="a0"/>
    <w:rsid w:val="00AF5420"/>
  </w:style>
  <w:style w:type="character" w:customStyle="1" w:styleId="post-metadata-category-name">
    <w:name w:val="post-metadata-category-name"/>
    <w:basedOn w:val="a0"/>
    <w:rsid w:val="00AF5420"/>
  </w:style>
  <w:style w:type="paragraph" w:styleId="a5">
    <w:name w:val="Balloon Text"/>
    <w:basedOn w:val="a"/>
    <w:link w:val="a6"/>
    <w:uiPriority w:val="99"/>
    <w:semiHidden/>
    <w:unhideWhenUsed/>
    <w:rsid w:val="00AF5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4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F54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"/>
    <w:rsid w:val="00AF5420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4">
    <w:name w:val="Основной текст (4)"/>
    <w:rsid w:val="00A617AF"/>
    <w:rPr>
      <w:color w:val="000000"/>
      <w:spacing w:val="0"/>
      <w:w w:val="100"/>
      <w:position w:val="0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7AF"/>
  </w:style>
  <w:style w:type="paragraph" w:styleId="a9">
    <w:name w:val="footer"/>
    <w:basedOn w:val="a"/>
    <w:link w:val="aa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7AF"/>
  </w:style>
  <w:style w:type="paragraph" w:customStyle="1" w:styleId="11">
    <w:name w:val="Заголовок 11"/>
    <w:basedOn w:val="a"/>
    <w:uiPriority w:val="1"/>
    <w:qFormat/>
    <w:rsid w:val="00102043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b">
    <w:name w:val="Body Text"/>
    <w:basedOn w:val="a"/>
    <w:link w:val="ac"/>
    <w:uiPriority w:val="1"/>
    <w:qFormat/>
    <w:rsid w:val="00764183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76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d">
    <w:name w:val="No Spacing"/>
    <w:uiPriority w:val="1"/>
    <w:qFormat/>
    <w:rsid w:val="0076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5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54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4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4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nhideWhenUsed/>
    <w:rsid w:val="00AF5420"/>
    <w:rPr>
      <w:color w:val="0000FF"/>
      <w:u w:val="single"/>
    </w:rPr>
  </w:style>
  <w:style w:type="character" w:customStyle="1" w:styleId="postdateicon">
    <w:name w:val="postdateicon"/>
    <w:basedOn w:val="a0"/>
    <w:rsid w:val="00AF5420"/>
  </w:style>
  <w:style w:type="character" w:customStyle="1" w:styleId="postauthoricon">
    <w:name w:val="postauthoricon"/>
    <w:basedOn w:val="a0"/>
    <w:rsid w:val="00AF5420"/>
  </w:style>
  <w:style w:type="paragraph" w:styleId="a4">
    <w:name w:val="Normal (Web)"/>
    <w:basedOn w:val="a"/>
    <w:uiPriority w:val="99"/>
    <w:unhideWhenUsed/>
    <w:rsid w:val="00AF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categoryicon">
    <w:name w:val="postcategoryicon"/>
    <w:basedOn w:val="a0"/>
    <w:rsid w:val="00AF5420"/>
  </w:style>
  <w:style w:type="character" w:customStyle="1" w:styleId="post-metadata-category-name">
    <w:name w:val="post-metadata-category-name"/>
    <w:basedOn w:val="a0"/>
    <w:rsid w:val="00AF5420"/>
  </w:style>
  <w:style w:type="paragraph" w:styleId="a5">
    <w:name w:val="Balloon Text"/>
    <w:basedOn w:val="a"/>
    <w:link w:val="a6"/>
    <w:uiPriority w:val="99"/>
    <w:semiHidden/>
    <w:unhideWhenUsed/>
    <w:rsid w:val="00AF5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4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F54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"/>
    <w:rsid w:val="00AF5420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4">
    <w:name w:val="Основной текст (4)"/>
    <w:rsid w:val="00A617AF"/>
    <w:rPr>
      <w:color w:val="000000"/>
      <w:spacing w:val="0"/>
      <w:w w:val="100"/>
      <w:position w:val="0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7AF"/>
  </w:style>
  <w:style w:type="paragraph" w:styleId="a9">
    <w:name w:val="footer"/>
    <w:basedOn w:val="a"/>
    <w:link w:val="aa"/>
    <w:uiPriority w:val="99"/>
    <w:unhideWhenUsed/>
    <w:rsid w:val="00A6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7AF"/>
  </w:style>
  <w:style w:type="paragraph" w:customStyle="1" w:styleId="11">
    <w:name w:val="Заголовок 11"/>
    <w:basedOn w:val="a"/>
    <w:uiPriority w:val="1"/>
    <w:qFormat/>
    <w:rsid w:val="00102043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b">
    <w:name w:val="Body Text"/>
    <w:basedOn w:val="a"/>
    <w:link w:val="ac"/>
    <w:uiPriority w:val="1"/>
    <w:qFormat/>
    <w:rsid w:val="00764183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76418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d">
    <w:name w:val="No Spacing"/>
    <w:uiPriority w:val="1"/>
    <w:qFormat/>
    <w:rsid w:val="0076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5737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83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90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BABAB"/>
                                <w:left w:val="single" w:sz="6" w:space="4" w:color="ABABAB"/>
                                <w:bottom w:val="single" w:sz="6" w:space="4" w:color="ABABAB"/>
                                <w:right w:val="single" w:sz="6" w:space="4" w:color="ABABA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rifkursk.ru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arifkursk.ru/index.php/component/content/category/253-publichnye-meropriyatiya-po-obsuzhdeniyu-rezultatov-pravoprimenitelnoj-prakt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arifkursk.ru/index.php/ct-menu-item-65/ct-menu-item-1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arifkursk.ru/index.php/ct-menu-item-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rifku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21</cp:revision>
  <cp:lastPrinted>2021-01-10T12:24:00Z</cp:lastPrinted>
  <dcterms:created xsi:type="dcterms:W3CDTF">2021-01-10T11:33:00Z</dcterms:created>
  <dcterms:modified xsi:type="dcterms:W3CDTF">2021-01-10T12:41:00Z</dcterms:modified>
</cp:coreProperties>
</file>