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8D">
        <w:rPr>
          <w:rFonts w:ascii="Times New Roman" w:hAnsi="Times New Roman" w:cs="Times New Roman"/>
          <w:sz w:val="28"/>
          <w:szCs w:val="28"/>
        </w:rPr>
        <w:t>Приказ Минстроя России от 08.02.2022 N 82/</w:t>
      </w:r>
      <w:proofErr w:type="spellStart"/>
      <w:r w:rsidRPr="00553F8D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8D">
        <w:rPr>
          <w:rFonts w:ascii="Times New Roman" w:hAnsi="Times New Roman" w:cs="Times New Roman"/>
          <w:sz w:val="28"/>
          <w:szCs w:val="28"/>
        </w:rPr>
        <w:t>"Об утверждении критериев отнесения объектов системы водоснабжения, водоотведения и теплоснабжения (за исключением производства тепловой энергии в режиме комбинированной выработки электрической и тепловой энергии) всех форм собственности, правообладателями которых являются организации, в отношении которых Министерство строительства и жилищно-коммунального хозяйства Российской Федерации осуществляет координацию и регулирование деятельности, к критически важным объектам"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8D">
        <w:rPr>
          <w:rFonts w:ascii="Times New Roman" w:hAnsi="Times New Roman" w:cs="Times New Roman"/>
          <w:sz w:val="28"/>
          <w:szCs w:val="28"/>
        </w:rPr>
        <w:t>(Зарегистрировано в Минюсте России 16.05.2022 N 68481)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8D">
        <w:rPr>
          <w:rFonts w:ascii="Times New Roman" w:hAnsi="Times New Roman" w:cs="Times New Roman"/>
          <w:sz w:val="28"/>
          <w:szCs w:val="28"/>
        </w:rPr>
        <w:t xml:space="preserve">Начало действия документа - </w:t>
      </w:r>
      <w:hyperlink r:id="rId4" w:history="1">
        <w:r w:rsidRPr="00553F8D">
          <w:rPr>
            <w:rFonts w:ascii="Times New Roman" w:hAnsi="Times New Roman" w:cs="Times New Roman"/>
            <w:color w:val="0000FF"/>
            <w:sz w:val="28"/>
            <w:szCs w:val="28"/>
          </w:rPr>
          <w:t>27.05.2022</w:t>
        </w:r>
      </w:hyperlink>
      <w:r w:rsidRPr="00553F8D">
        <w:rPr>
          <w:rFonts w:ascii="Times New Roman" w:hAnsi="Times New Roman" w:cs="Times New Roman"/>
          <w:sz w:val="28"/>
          <w:szCs w:val="28"/>
        </w:rPr>
        <w:t>.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53F8D">
        <w:rPr>
          <w:rFonts w:ascii="Times New Roman" w:hAnsi="Times New Roman" w:cs="Times New Roman"/>
          <w:sz w:val="28"/>
          <w:szCs w:val="28"/>
        </w:rPr>
        <w:t>Зарегистрировано в Минюсте России 16 мая 2022 г. N 68481</w:t>
      </w:r>
    </w:p>
    <w:p w:rsidR="00553F8D" w:rsidRPr="00553F8D" w:rsidRDefault="00553F8D" w:rsidP="00553F8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МИНИСТЕРСТВО СТРОИТЕЛЬСТВА И ЖИЛИЩНО-КОММУНАЛЬНОГО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ХОЗЯЙСТВА РОССИЙСКОЙ ФЕДЕРАЦИИ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от 8 февраля 2022 г. N 82/</w:t>
      </w:r>
      <w:proofErr w:type="spellStart"/>
      <w:r w:rsidRPr="00553F8D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ОБ УТВЕРЖДЕНИИ КРИТЕРИЕВ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ОТНЕСЕНИЯ ОБЪЕКТОВ СИСТЕМЫ ВОДОСНАБЖЕНИЯ,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ВОДООТВЕДЕНИЯ И ТЕПЛОСНАБЖЕНИЯ (ЗА ИСКЛЮЧЕНИЕМ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ПРОИЗВОДСТВА ТЕПЛОВОЙ ЭНЕРГИИ В РЕЖИМЕ КОМБИНИРОВАННОЙ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ВЫРАБОТКИ ЭЛЕКТРИЧЕСКОЙ И ТЕПЛОВОЙ ЭНЕРГИИ) ВСЕХ ФОРМ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СОБСТВЕННОСТИ, ПРАВООБЛАДАТЕЛЯМИ КОТОРЫХ ЯВЛЯЮТСЯ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ОРГАНИЗАЦИИ, В ОТНОШЕНИИ КОТОРЫХ МИНИСТЕРСТВО СТРОИТЕЛЬСТВА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И ЖИЛИЩНО-КОММУНАЛЬНОГО ХОЗЯЙСТВА РОССИЙСКОЙ ФЕДЕРАЦИИ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ОСУЩЕСТВЛЯЕТ КООРДИНАЦИЮ И РЕГУЛИРОВАНИЕ ДЕЯТЕЛЬНОСТИ,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К КРИТИЧЕСКИ ВАЖНЫМ ОБЪЕКТАМ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F8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5" w:history="1">
        <w:r w:rsidRPr="00553F8D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553F8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14 августа 2020 г. N 1225 "Об утверждении Правил разработки критериев отнесения объектов всех форм собственности к критически важным объектам" (Собрание законодательства Российской Федерации, 2020, N 34, ст. 5455), </w:t>
      </w:r>
      <w:hyperlink r:id="rId6" w:history="1">
        <w:r w:rsidRPr="00553F8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53F8D">
        <w:rPr>
          <w:rFonts w:ascii="Times New Roman" w:hAnsi="Times New Roman" w:cs="Times New Roman"/>
          <w:sz w:val="28"/>
          <w:szCs w:val="28"/>
        </w:rPr>
        <w:t xml:space="preserve"> Правил разработки критериев отнесения объектов всех форм собственности к критически важным объектам, утвержденных постановлением Правительства Российской Федерации от 14 августа 2020 г. N 1225, и </w:t>
      </w:r>
      <w:hyperlink r:id="rId7" w:history="1">
        <w:r w:rsidRPr="00553F8D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553F8D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2018, N 53, ст. 8666), приказываю:</w:t>
      </w:r>
    </w:p>
    <w:p w:rsidR="00553F8D" w:rsidRPr="00553F8D" w:rsidRDefault="00553F8D" w:rsidP="00553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F8D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37" w:history="1">
        <w:r w:rsidRPr="00553F8D">
          <w:rPr>
            <w:rFonts w:ascii="Times New Roman" w:hAnsi="Times New Roman" w:cs="Times New Roman"/>
            <w:color w:val="0000FF"/>
            <w:sz w:val="28"/>
            <w:szCs w:val="28"/>
          </w:rPr>
          <w:t>критерии</w:t>
        </w:r>
      </w:hyperlink>
      <w:r w:rsidRPr="00553F8D">
        <w:rPr>
          <w:rFonts w:ascii="Times New Roman" w:hAnsi="Times New Roman" w:cs="Times New Roman"/>
          <w:sz w:val="28"/>
          <w:szCs w:val="28"/>
        </w:rPr>
        <w:t xml:space="preserve"> отнесения объектов системы водоснабжения, водоотведения и теплоснабжения (за исключением производства тепловой энергии в режиме комбинированной выработки электрической и тепловой энергии) всех форм собственности, правообладателями которых являются организации, в отношении которых Министерство строительства и жилищно-коммунального хозяйства Российской Федерации осуществляет координацию и регулирование деятельности, к критически важным объектам.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F8D">
        <w:rPr>
          <w:rFonts w:ascii="Times New Roman" w:hAnsi="Times New Roman" w:cs="Times New Roman"/>
          <w:sz w:val="28"/>
          <w:szCs w:val="28"/>
        </w:rPr>
        <w:t>Министр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F8D">
        <w:rPr>
          <w:rFonts w:ascii="Times New Roman" w:hAnsi="Times New Roman" w:cs="Times New Roman"/>
          <w:sz w:val="28"/>
          <w:szCs w:val="28"/>
        </w:rPr>
        <w:t>И.Э.ФАЙЗУЛЛИН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3F8D">
        <w:rPr>
          <w:rFonts w:ascii="Times New Roman" w:hAnsi="Times New Roman" w:cs="Times New Roman"/>
          <w:sz w:val="28"/>
          <w:szCs w:val="28"/>
        </w:rPr>
        <w:t>Утверждены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F8D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F8D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F8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F8D">
        <w:rPr>
          <w:rFonts w:ascii="Times New Roman" w:hAnsi="Times New Roman" w:cs="Times New Roman"/>
          <w:sz w:val="28"/>
          <w:szCs w:val="28"/>
        </w:rPr>
        <w:t>от 8 февраля 2022 г. N 82/</w:t>
      </w:r>
      <w:proofErr w:type="spellStart"/>
      <w:r w:rsidRPr="00553F8D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553F8D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ОТНЕСЕНИЯ ОБЪЕКТОВ СИСТЕМЫ ВОДОСНАБЖЕНИЯ,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ВОДООТВЕДЕНИЯ И ТЕПЛОСНАБЖЕНИЯ (ЗА ИСКЛЮЧЕНИЕМ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ПРОИЗВОДСТВА ТЕПЛОВОЙ ЭНЕРГИИ В РЕЖИМЕ КОМБИНИРОВАННОЙ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ВЫРАБОТКИ ЭЛЕКТРИЧЕСКОЙ И ТЕПЛОВОЙ ЭНЕРГИИ) ВСЕХ ФОРМ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СОБСТВЕННОСТИ, ПРАВООБЛАДАТЕЛЯМИ КОТОРЫХ ЯВЛЯЮТСЯ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ОРГАНИЗАЦИИ, В ОТНОШЕНИИ КОТОРЫХ МИНИСТЕРСТВО СТРОИТЕЛЬСТВА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ЖИЛИЩНО-КОММУНАЛЬНОГО ХОЗЯЙСТВА РОССИЙСКОЙ ФЕДЕРАЦИИ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ОСУЩЕСТВЛЯЕТ КООРДИНАЦИЮ И РЕГУЛИРОВАНИЕ ДЕЯТЕЛЬНОСТИ,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8D">
        <w:rPr>
          <w:rFonts w:ascii="Times New Roman" w:hAnsi="Times New Roman" w:cs="Times New Roman"/>
          <w:b/>
          <w:bCs/>
          <w:sz w:val="28"/>
          <w:szCs w:val="28"/>
        </w:rPr>
        <w:t>К КРИТИЧЕСКИ ВАЖНЫМ ОБЪЕКТАМ</w:t>
      </w: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644"/>
        <w:gridCol w:w="2154"/>
        <w:gridCol w:w="4762"/>
      </w:tblGrid>
      <w:tr w:rsidR="00553F8D" w:rsidRPr="00553F8D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Категории значимости критически важных объектов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553F8D" w:rsidRPr="00553F8D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Количественные</w:t>
            </w:r>
          </w:p>
        </w:tc>
      </w:tr>
      <w:tr w:rsidR="00553F8D" w:rsidRPr="00553F8D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Потеря управления экономикой на территории двух и более субъектов Российской Федерации, ее необратимое негативное изменение (разрушение).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Объекты системы водоснабжения, водоотведения и теплоснабжения (за исключением производства тепловой энергии в режиме комбинированной выработки электрической и тепловой энергии) (далее - объект), обеспечивающие ресурсами социально-значимые объекты и стратегические предприятия в городах с населением свыше 1 000 000 человек, чрезвычайная ситуация на которых может привести к невозможности предоставления потребителям коммунальных ресурсов, в том числе по временной схеме, на срок свыше 10 суток.</w:t>
            </w:r>
          </w:p>
        </w:tc>
      </w:tr>
      <w:tr w:rsidR="00553F8D" w:rsidRPr="00553F8D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Существенное снижение безопасности жизнедеятельности населения двух и более субъектов Российской Федерации.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Объект, в результате чрезвычайной ситуации на котором количество людей, погибших и (или) получивших ущерб здоровью, может составить свыше 500 человек.</w:t>
            </w:r>
          </w:p>
        </w:tc>
      </w:tr>
      <w:tr w:rsidR="00553F8D" w:rsidRPr="00553F8D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 xml:space="preserve">Потеря управления экономикой на территории </w:t>
            </w:r>
            <w:r w:rsidRPr="0055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 Российской Федерации, ее необратимое негативное изменение (разрушение).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Объекты, обеспечивающие ресурсами социально-значимые объекты и стратегические предприятия в муниципальных образованиях с </w:t>
            </w:r>
            <w:r w:rsidRPr="0055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населением свыше 100 000 человек, чрезвычайная ситуация на которых может привести к невозможности предоставления потребителям коммунальных ресурсов, в том числе по временной схеме, на срок от 5 до 10 суток.</w:t>
            </w:r>
          </w:p>
        </w:tc>
      </w:tr>
      <w:tr w:rsidR="00553F8D" w:rsidRPr="00553F8D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Существенное снижение безопасности жизнедеятельности населения субъекта Российской Федерации.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Объект, в результате чрезвычайной ситуации на котором количество людей, погибших и (или) получивших ущерб здоровью, может составить свыше 50, но не более 500 человек.</w:t>
            </w:r>
          </w:p>
        </w:tc>
      </w:tr>
      <w:tr w:rsidR="00553F8D" w:rsidRPr="00553F8D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Потеря управления экономикой на территории административно-территориальной единицы субъекта Российской Федерации, ее необратимое негативное изменение (разрушение).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>Объекты, обеспечивающие ресурсами социально-значимые объекты и стратегические предприятия в муниципальных образованиях с населением до 100 000 человек, чрезвычайная ситуация на которых может привести к невозможности предоставления потребителям коммунальных ресурсов, в том числе по временной схеме, на срок от 1 до 5 суток.</w:t>
            </w:r>
          </w:p>
        </w:tc>
      </w:tr>
      <w:tr w:rsidR="00553F8D" w:rsidRPr="00553F8D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Существенное снижение безопасности жизнедеятельности населения административно-территориальной единицы субъекта </w:t>
            </w:r>
            <w:r w:rsidRPr="0055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D" w:rsidRPr="00553F8D" w:rsidRDefault="0055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Объект, в результате чрезвычайной ситуации на котором количество людей, погибших и (или) получивших ущерб здоровью, может составить не более 50 человек.</w:t>
            </w:r>
          </w:p>
        </w:tc>
      </w:tr>
    </w:tbl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8D" w:rsidRPr="00553F8D" w:rsidRDefault="00553F8D" w:rsidP="0055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F8D" w:rsidRPr="00553F8D" w:rsidSect="0020388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A0"/>
    <w:rsid w:val="00553F8D"/>
    <w:rsid w:val="00591B04"/>
    <w:rsid w:val="00777BBE"/>
    <w:rsid w:val="0085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2637"/>
  <w15:chartTrackingRefBased/>
  <w15:docId w15:val="{C5AF1DCE-EE79-477B-8E1F-5DDED6AF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08C1909500232133C7EC0BDF0D62FEA060DD08B98E48FF1D225B65FFD00B1B814F27B2BE82AFE115EF40083D2D61E37D90961EFEF0G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8C1909500232133C7EC0BDF0D62FEA767D50EB98E48FF1D225B65FFD00B1B814F27B2BD84A4B745A041547B7A72E177909416E20775C4FEGAJ" TargetMode="External"/><Relationship Id="rId5" Type="http://schemas.openxmlformats.org/officeDocument/2006/relationships/hyperlink" Target="consultantplus://offline/ref=BE08C1909500232133C7EC0BDF0D62FEA767D50EB98E48FF1D225B65FFD00B1B814F27B2BD84A4B542A041547B7A72E177909416E20775C4FEGAJ" TargetMode="External"/><Relationship Id="rId4" Type="http://schemas.openxmlformats.org/officeDocument/2006/relationships/hyperlink" Target="consultantplus://offline/ref=B486563C69897285196785A43C842CDBA76CC18E1BF04F074D8DE54B9D681A86B3109ABC1D7E1E193CBF46E74BE06E1B25E990496EB64AgEE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Zam3</dc:creator>
  <cp:keywords/>
  <dc:description/>
  <cp:lastModifiedBy>Zam3</cp:lastModifiedBy>
  <cp:revision>16</cp:revision>
  <dcterms:created xsi:type="dcterms:W3CDTF">2022-08-22T09:05:00Z</dcterms:created>
  <dcterms:modified xsi:type="dcterms:W3CDTF">2022-08-22T09:07:00Z</dcterms:modified>
</cp:coreProperties>
</file>