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F84" w:rsidRDefault="00194F84" w:rsidP="001D3016">
      <w:pPr>
        <w:jc w:val="center"/>
        <w:rPr>
          <w:szCs w:val="28"/>
        </w:rPr>
      </w:pPr>
    </w:p>
    <w:p w:rsidR="001D3016" w:rsidRDefault="001D3016" w:rsidP="001D3016">
      <w:pPr>
        <w:jc w:val="center"/>
        <w:rPr>
          <w:b/>
          <w:szCs w:val="28"/>
        </w:rPr>
      </w:pPr>
      <w:r>
        <w:rPr>
          <w:b/>
          <w:szCs w:val="28"/>
        </w:rPr>
        <w:t>Цены (т</w:t>
      </w:r>
      <w:r w:rsidRPr="00A443DD">
        <w:rPr>
          <w:b/>
          <w:szCs w:val="28"/>
        </w:rPr>
        <w:t>арифы</w:t>
      </w:r>
      <w:r>
        <w:rPr>
          <w:b/>
          <w:szCs w:val="28"/>
        </w:rPr>
        <w:t>)</w:t>
      </w:r>
      <w:r w:rsidRPr="00A443DD">
        <w:rPr>
          <w:b/>
          <w:szCs w:val="28"/>
        </w:rPr>
        <w:t xml:space="preserve"> на электрическую энергию для населения и </w:t>
      </w:r>
      <w:r>
        <w:rPr>
          <w:b/>
          <w:szCs w:val="28"/>
        </w:rPr>
        <w:t>приравненных к нему</w:t>
      </w:r>
      <w:r w:rsidRPr="00A443DD">
        <w:rPr>
          <w:b/>
          <w:szCs w:val="28"/>
        </w:rPr>
        <w:t xml:space="preserve"> категори</w:t>
      </w:r>
      <w:r>
        <w:rPr>
          <w:b/>
          <w:szCs w:val="28"/>
        </w:rPr>
        <w:t xml:space="preserve">й потребителей </w:t>
      </w:r>
      <w:r w:rsidRPr="00A443DD">
        <w:rPr>
          <w:b/>
          <w:szCs w:val="28"/>
        </w:rPr>
        <w:t>по Курской области</w:t>
      </w:r>
      <w:r w:rsidR="00A41EC8">
        <w:rPr>
          <w:b/>
          <w:szCs w:val="28"/>
        </w:rPr>
        <w:t xml:space="preserve"> на 202</w:t>
      </w:r>
      <w:r w:rsidR="00844B3E">
        <w:rPr>
          <w:b/>
          <w:szCs w:val="28"/>
        </w:rPr>
        <w:t>6</w:t>
      </w:r>
      <w:r>
        <w:rPr>
          <w:b/>
          <w:szCs w:val="28"/>
        </w:rPr>
        <w:t xml:space="preserve"> год</w:t>
      </w:r>
    </w:p>
    <w:p w:rsidR="00DF1D83" w:rsidRDefault="00DF1D83" w:rsidP="001D3016">
      <w:pPr>
        <w:jc w:val="center"/>
        <w:rPr>
          <w:b/>
          <w:szCs w:val="28"/>
        </w:rPr>
      </w:pPr>
    </w:p>
    <w:tbl>
      <w:tblPr>
        <w:tblW w:w="15310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5103"/>
        <w:gridCol w:w="1559"/>
        <w:gridCol w:w="1560"/>
        <w:gridCol w:w="1559"/>
        <w:gridCol w:w="1559"/>
        <w:gridCol w:w="1559"/>
        <w:gridCol w:w="1560"/>
      </w:tblGrid>
      <w:tr w:rsidR="00DF1D83" w:rsidRPr="00844B3E" w:rsidTr="00DF1D83">
        <w:tc>
          <w:tcPr>
            <w:tcW w:w="851" w:type="dxa"/>
            <w:vMerge w:val="restart"/>
          </w:tcPr>
          <w:p w:rsidR="00DF1D83" w:rsidRPr="00844B3E" w:rsidRDefault="00DF1D83" w:rsidP="00DB0334">
            <w:pPr>
              <w:pStyle w:val="ConsPlusNormal"/>
              <w:tabs>
                <w:tab w:val="left" w:pos="390"/>
              </w:tabs>
              <w:ind w:right="185"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 xml:space="preserve">N </w:t>
            </w:r>
          </w:p>
        </w:tc>
        <w:tc>
          <w:tcPr>
            <w:tcW w:w="5103" w:type="dxa"/>
            <w:vMerge w:val="restart"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Категории потребителей с разбивкой по ставкам и дифференциацией по зонам суток</w:t>
            </w:r>
          </w:p>
        </w:tc>
        <w:tc>
          <w:tcPr>
            <w:tcW w:w="9356" w:type="dxa"/>
            <w:gridSpan w:val="6"/>
          </w:tcPr>
          <w:p w:rsidR="00DF1D83" w:rsidRPr="00844B3E" w:rsidRDefault="00DF1D83" w:rsidP="00A41E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 xml:space="preserve">Цена (тариф), руб./кВт·ч (с учетом </w:t>
            </w:r>
            <w:r w:rsidR="00A41EC8" w:rsidRPr="00844B3E">
              <w:rPr>
                <w:rFonts w:ascii="Times New Roman" w:hAnsi="Times New Roman"/>
                <w:sz w:val="26"/>
              </w:rPr>
              <w:t>налога на добавленную стоимость</w:t>
            </w:r>
            <w:r w:rsidRPr="00844B3E">
              <w:rPr>
                <w:rFonts w:ascii="Times New Roman" w:hAnsi="Times New Roman"/>
                <w:sz w:val="26"/>
              </w:rPr>
              <w:t>)</w:t>
            </w:r>
          </w:p>
        </w:tc>
      </w:tr>
      <w:tr w:rsidR="00DF1D83" w:rsidRPr="00844B3E" w:rsidTr="00DF1D83">
        <w:tc>
          <w:tcPr>
            <w:tcW w:w="851" w:type="dxa"/>
            <w:vMerge/>
          </w:tcPr>
          <w:p w:rsidR="00DF1D83" w:rsidRPr="00844B3E" w:rsidRDefault="00DF1D83" w:rsidP="00D42E67">
            <w:pPr>
              <w:pStyle w:val="ConsPlusNormal"/>
              <w:tabs>
                <w:tab w:val="left" w:pos="390"/>
              </w:tabs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  <w:vMerge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4678" w:type="dxa"/>
            <w:gridSpan w:val="3"/>
          </w:tcPr>
          <w:p w:rsidR="00DF1D83" w:rsidRPr="00844B3E" w:rsidRDefault="00844B3E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с 1 января по 30 сентября</w:t>
            </w:r>
          </w:p>
        </w:tc>
        <w:tc>
          <w:tcPr>
            <w:tcW w:w="4678" w:type="dxa"/>
            <w:gridSpan w:val="3"/>
          </w:tcPr>
          <w:p w:rsidR="00DF1D83" w:rsidRPr="00844B3E" w:rsidRDefault="00844B3E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 xml:space="preserve">с 1 октября по 31 декабря </w:t>
            </w:r>
          </w:p>
        </w:tc>
      </w:tr>
      <w:tr w:rsidR="00DF1D83" w:rsidRPr="00844B3E" w:rsidTr="00D42E67">
        <w:tc>
          <w:tcPr>
            <w:tcW w:w="851" w:type="dxa"/>
            <w:vMerge/>
          </w:tcPr>
          <w:p w:rsidR="00DF1D83" w:rsidRPr="00844B3E" w:rsidRDefault="00DF1D83" w:rsidP="00D42E67">
            <w:pPr>
              <w:pStyle w:val="ConsPlusNormal"/>
              <w:tabs>
                <w:tab w:val="left" w:pos="390"/>
              </w:tabs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  <w:vMerge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559" w:type="dxa"/>
          </w:tcPr>
          <w:p w:rsidR="00DF1D83" w:rsidRPr="00844B3E" w:rsidRDefault="00DF1D83" w:rsidP="00A41E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Для первого диапазона объемов потребления электрической энергии</w:t>
            </w:r>
          </w:p>
          <w:p w:rsidR="00A41EC8" w:rsidRPr="00844B3E" w:rsidRDefault="00A719F9" w:rsidP="00A41E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 xml:space="preserve">&lt;7&gt; </w:t>
            </w:r>
          </w:p>
        </w:tc>
        <w:tc>
          <w:tcPr>
            <w:tcW w:w="1560" w:type="dxa"/>
          </w:tcPr>
          <w:p w:rsidR="00DF1D83" w:rsidRPr="00844B3E" w:rsidRDefault="00DF1D83" w:rsidP="00A41E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Для второго диапазона объемов потребления электрической энергии</w:t>
            </w:r>
          </w:p>
        </w:tc>
        <w:tc>
          <w:tcPr>
            <w:tcW w:w="1559" w:type="dxa"/>
          </w:tcPr>
          <w:p w:rsidR="00DF1D83" w:rsidRPr="00844B3E" w:rsidRDefault="00DF1D83" w:rsidP="00A41E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Для третьего диапазона объемов потребления электрической энергии</w:t>
            </w:r>
          </w:p>
        </w:tc>
        <w:tc>
          <w:tcPr>
            <w:tcW w:w="1559" w:type="dxa"/>
          </w:tcPr>
          <w:p w:rsidR="00DF1D83" w:rsidRPr="00844B3E" w:rsidRDefault="00DF1D83" w:rsidP="00A41E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 xml:space="preserve">Для первого диапазона объемов потребления электрической энергии </w:t>
            </w:r>
          </w:p>
        </w:tc>
        <w:tc>
          <w:tcPr>
            <w:tcW w:w="1559" w:type="dxa"/>
          </w:tcPr>
          <w:p w:rsidR="00DF1D83" w:rsidRPr="00844B3E" w:rsidRDefault="00DF1D83" w:rsidP="00A41E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 xml:space="preserve">Для второго диапазона объемов потребления электрической энергии </w:t>
            </w:r>
          </w:p>
        </w:tc>
        <w:tc>
          <w:tcPr>
            <w:tcW w:w="1560" w:type="dxa"/>
          </w:tcPr>
          <w:p w:rsidR="00DF1D83" w:rsidRPr="00844B3E" w:rsidRDefault="00DF1D83" w:rsidP="00A41E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Для третьего диапазона объемов потребления электрической энергии</w:t>
            </w:r>
          </w:p>
        </w:tc>
      </w:tr>
      <w:tr w:rsidR="00DF1D83" w:rsidRPr="00844B3E" w:rsidTr="00D42E67">
        <w:tc>
          <w:tcPr>
            <w:tcW w:w="851" w:type="dxa"/>
          </w:tcPr>
          <w:p w:rsidR="00DF1D83" w:rsidRPr="00844B3E" w:rsidRDefault="00DF1D83" w:rsidP="00D42E67">
            <w:pPr>
              <w:pStyle w:val="ConsPlusNormal"/>
              <w:tabs>
                <w:tab w:val="left" w:pos="390"/>
              </w:tabs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5103" w:type="dxa"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559" w:type="dxa"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560" w:type="dxa"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559" w:type="dxa"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559" w:type="dxa"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1559" w:type="dxa"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560" w:type="dxa"/>
          </w:tcPr>
          <w:p w:rsidR="00DF1D83" w:rsidRPr="00844B3E" w:rsidRDefault="00DF1D83" w:rsidP="00D42E6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44B3E">
              <w:rPr>
                <w:rFonts w:ascii="Times New Roman" w:hAnsi="Times New Roman"/>
                <w:sz w:val="26"/>
              </w:rPr>
              <w:t>8</w:t>
            </w:r>
          </w:p>
        </w:tc>
      </w:tr>
      <w:tr w:rsidR="00DF1D83" w:rsidRPr="00844B3E" w:rsidTr="00DF1D83">
        <w:tc>
          <w:tcPr>
            <w:tcW w:w="851" w:type="dxa"/>
          </w:tcPr>
          <w:p w:rsidR="00DF1D83" w:rsidRPr="00742EC4" w:rsidRDefault="00DF1D83" w:rsidP="00A41E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</w:t>
            </w:r>
            <w:r w:rsidR="00D90A22" w:rsidRPr="00742EC4">
              <w:rPr>
                <w:rFonts w:ascii="Times New Roman" w:hAnsi="Times New Roman"/>
                <w:sz w:val="26"/>
              </w:rPr>
              <w:t>.</w:t>
            </w:r>
          </w:p>
        </w:tc>
        <w:tc>
          <w:tcPr>
            <w:tcW w:w="14459" w:type="dxa"/>
            <w:gridSpan w:val="7"/>
          </w:tcPr>
          <w:p w:rsidR="00DF1D83" w:rsidRPr="00742EC4" w:rsidRDefault="00DF1D83" w:rsidP="00380C42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 xml:space="preserve">Население и приравненные к нему, за исключением населения и потребителей, указанных в строках 2 - </w:t>
            </w:r>
            <w:hyperlink w:anchor="P1454">
              <w:r w:rsidR="00A41EC8" w:rsidRPr="00742EC4">
                <w:rPr>
                  <w:rFonts w:ascii="Times New Roman" w:hAnsi="Times New Roman"/>
                  <w:sz w:val="26"/>
                </w:rPr>
                <w:t>8</w:t>
              </w:r>
            </w:hyperlink>
            <w:r w:rsidRPr="00742EC4">
              <w:rPr>
                <w:rFonts w:ascii="Times New Roman" w:hAnsi="Times New Roman"/>
                <w:sz w:val="26"/>
              </w:rPr>
              <w:t>:</w:t>
            </w:r>
          </w:p>
          <w:p w:rsidR="00DF1D83" w:rsidRPr="00742EC4" w:rsidRDefault="00DF1D83" w:rsidP="00380C42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DF1D83" w:rsidRPr="00742EC4" w:rsidRDefault="00DF1D83" w:rsidP="00380C42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DF1D83" w:rsidRPr="00742EC4" w:rsidRDefault="00D90A22" w:rsidP="00380C42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 xml:space="preserve">гарантирующие поставщики, энергосбытовые, энергоснабжающие организации, приобретающие электрическую энергию </w:t>
            </w:r>
            <w:r w:rsidRPr="00742EC4">
              <w:rPr>
                <w:rFonts w:ascii="Times New Roman" w:hAnsi="Times New Roman"/>
                <w:sz w:val="26"/>
              </w:rPr>
              <w:lastRenderedPageBreak/>
              <w:t>(мощность) в целях дальнейшей продажи населению и приравненным к нему категориям потребителей, указанным в настоящей строке</w:t>
            </w:r>
            <w:r w:rsidR="00DF1D83" w:rsidRPr="00742EC4">
              <w:rPr>
                <w:rFonts w:ascii="Times New Roman" w:hAnsi="Times New Roman"/>
                <w:sz w:val="26"/>
              </w:rPr>
              <w:t>.</w:t>
            </w:r>
          </w:p>
        </w:tc>
      </w:tr>
      <w:tr w:rsidR="004F57A7" w:rsidRPr="00844B3E" w:rsidTr="00D42E67">
        <w:trPr>
          <w:trHeight w:val="291"/>
        </w:trPr>
        <w:tc>
          <w:tcPr>
            <w:tcW w:w="851" w:type="dxa"/>
          </w:tcPr>
          <w:p w:rsidR="004F57A7" w:rsidRPr="00742EC4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lastRenderedPageBreak/>
              <w:t>1.1.</w:t>
            </w:r>
          </w:p>
        </w:tc>
        <w:tc>
          <w:tcPr>
            <w:tcW w:w="5103" w:type="dxa"/>
          </w:tcPr>
          <w:p w:rsidR="004F57A7" w:rsidRPr="00742EC4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</w:tcPr>
          <w:p w:rsidR="004F57A7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15</w:t>
            </w:r>
            <w:r w:rsidR="00872ADF" w:rsidRPr="00742EC4">
              <w:rPr>
                <w:rFonts w:ascii="Times New Roman" w:hAnsi="Times New Roman"/>
                <w:sz w:val="26"/>
              </w:rPr>
              <w:t>,</w:t>
            </w:r>
            <w:r w:rsidRPr="00742EC4">
              <w:rPr>
                <w:rFonts w:ascii="Times New Roman" w:hAnsi="Times New Roman"/>
                <w:sz w:val="26"/>
              </w:rPr>
              <w:t>03</w:t>
            </w:r>
          </w:p>
        </w:tc>
      </w:tr>
      <w:tr w:rsidR="004F57A7" w:rsidRPr="00844B3E" w:rsidTr="00DF1D83">
        <w:tc>
          <w:tcPr>
            <w:tcW w:w="851" w:type="dxa"/>
            <w:vMerge w:val="restart"/>
          </w:tcPr>
          <w:p w:rsidR="004F57A7" w:rsidRPr="00742EC4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1.2.</w:t>
            </w:r>
          </w:p>
        </w:tc>
        <w:tc>
          <w:tcPr>
            <w:tcW w:w="14459" w:type="dxa"/>
            <w:gridSpan w:val="7"/>
          </w:tcPr>
          <w:p w:rsidR="004F57A7" w:rsidRPr="00742EC4" w:rsidRDefault="004F57A7" w:rsidP="004F57A7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4F57A7" w:rsidRPr="00844B3E" w:rsidTr="00D42E67">
        <w:tc>
          <w:tcPr>
            <w:tcW w:w="851" w:type="dxa"/>
            <w:vMerge/>
          </w:tcPr>
          <w:p w:rsidR="004F57A7" w:rsidRPr="00742EC4" w:rsidRDefault="004F57A7" w:rsidP="004F57A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4F57A7" w:rsidRPr="00742EC4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6,73</w:t>
            </w:r>
          </w:p>
        </w:tc>
        <w:tc>
          <w:tcPr>
            <w:tcW w:w="1560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9,94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15,66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7,48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10,86</w:t>
            </w:r>
          </w:p>
        </w:tc>
        <w:tc>
          <w:tcPr>
            <w:tcW w:w="1560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17,19</w:t>
            </w:r>
          </w:p>
        </w:tc>
      </w:tr>
      <w:tr w:rsidR="004F57A7" w:rsidRPr="00844B3E" w:rsidTr="00D42E67">
        <w:tc>
          <w:tcPr>
            <w:tcW w:w="851" w:type="dxa"/>
            <w:vMerge/>
          </w:tcPr>
          <w:p w:rsidR="004F57A7" w:rsidRPr="00742EC4" w:rsidRDefault="004F57A7" w:rsidP="004F57A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4F57A7" w:rsidRPr="00742EC4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11,72</w:t>
            </w:r>
          </w:p>
        </w:tc>
      </w:tr>
      <w:tr w:rsidR="004F57A7" w:rsidRPr="00844B3E" w:rsidTr="00DF1D83">
        <w:tc>
          <w:tcPr>
            <w:tcW w:w="851" w:type="dxa"/>
            <w:vMerge w:val="restart"/>
          </w:tcPr>
          <w:p w:rsidR="004F57A7" w:rsidRPr="00742EC4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1.3.</w:t>
            </w:r>
          </w:p>
        </w:tc>
        <w:tc>
          <w:tcPr>
            <w:tcW w:w="14459" w:type="dxa"/>
            <w:gridSpan w:val="7"/>
          </w:tcPr>
          <w:p w:rsidR="004F57A7" w:rsidRPr="00742EC4" w:rsidRDefault="004F57A7" w:rsidP="004F57A7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4F57A7" w:rsidRPr="00844B3E" w:rsidTr="00D42E67">
        <w:trPr>
          <w:trHeight w:val="20"/>
        </w:trPr>
        <w:tc>
          <w:tcPr>
            <w:tcW w:w="851" w:type="dxa"/>
            <w:vMerge/>
          </w:tcPr>
          <w:p w:rsidR="004F57A7" w:rsidRPr="00844B3E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  <w:highlight w:val="yellow"/>
              </w:rPr>
            </w:pPr>
          </w:p>
        </w:tc>
        <w:tc>
          <w:tcPr>
            <w:tcW w:w="5103" w:type="dxa"/>
          </w:tcPr>
          <w:p w:rsidR="004F57A7" w:rsidRPr="00742EC4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7,16</w:t>
            </w:r>
          </w:p>
        </w:tc>
        <w:tc>
          <w:tcPr>
            <w:tcW w:w="1560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10,61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16,72</w:t>
            </w:r>
          </w:p>
        </w:tc>
        <w:tc>
          <w:tcPr>
            <w:tcW w:w="1559" w:type="dxa"/>
          </w:tcPr>
          <w:p w:rsidR="004F57A7" w:rsidRPr="00742EC4" w:rsidRDefault="00872ADF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</w:t>
            </w:r>
            <w:r w:rsidR="00742EC4" w:rsidRPr="00742EC4">
              <w:rPr>
                <w:rFonts w:ascii="Times New Roman" w:hAnsi="Times New Roman"/>
                <w:sz w:val="26"/>
              </w:rPr>
              <w:t>,96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11,59</w:t>
            </w:r>
          </w:p>
        </w:tc>
        <w:tc>
          <w:tcPr>
            <w:tcW w:w="1560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18,36</w:t>
            </w:r>
          </w:p>
        </w:tc>
      </w:tr>
      <w:tr w:rsidR="004F57A7" w:rsidRPr="00844B3E" w:rsidTr="00D42E67">
        <w:tc>
          <w:tcPr>
            <w:tcW w:w="851" w:type="dxa"/>
            <w:vMerge/>
          </w:tcPr>
          <w:p w:rsidR="004F57A7" w:rsidRPr="00844B3E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  <w:highlight w:val="yellow"/>
              </w:rPr>
            </w:pPr>
          </w:p>
        </w:tc>
        <w:tc>
          <w:tcPr>
            <w:tcW w:w="5103" w:type="dxa"/>
          </w:tcPr>
          <w:p w:rsidR="004F57A7" w:rsidRPr="00742EC4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15,03</w:t>
            </w:r>
          </w:p>
        </w:tc>
      </w:tr>
      <w:tr w:rsidR="004F57A7" w:rsidRPr="00844B3E" w:rsidTr="00D42E67">
        <w:tc>
          <w:tcPr>
            <w:tcW w:w="851" w:type="dxa"/>
            <w:vMerge/>
          </w:tcPr>
          <w:p w:rsidR="004F57A7" w:rsidRPr="00844B3E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  <w:highlight w:val="yellow"/>
              </w:rPr>
            </w:pPr>
          </w:p>
        </w:tc>
        <w:tc>
          <w:tcPr>
            <w:tcW w:w="5103" w:type="dxa"/>
          </w:tcPr>
          <w:p w:rsidR="004F57A7" w:rsidRPr="00742EC4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4F57A7" w:rsidRPr="00C5477A" w:rsidRDefault="00C5477A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4F57A7" w:rsidRPr="00742EC4" w:rsidRDefault="00742EC4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11,72</w:t>
            </w:r>
          </w:p>
        </w:tc>
      </w:tr>
      <w:tr w:rsidR="004F57A7" w:rsidRPr="00844B3E" w:rsidTr="00DF1D83">
        <w:tc>
          <w:tcPr>
            <w:tcW w:w="851" w:type="dxa"/>
          </w:tcPr>
          <w:p w:rsidR="004F57A7" w:rsidRPr="00E14D39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bookmarkStart w:id="0" w:name="P1298"/>
            <w:bookmarkEnd w:id="0"/>
            <w:r w:rsidRPr="00E14D39">
              <w:rPr>
                <w:rFonts w:ascii="Times New Roman" w:hAnsi="Times New Roman"/>
                <w:sz w:val="26"/>
              </w:rPr>
              <w:t>2.</w:t>
            </w:r>
          </w:p>
        </w:tc>
        <w:tc>
          <w:tcPr>
            <w:tcW w:w="14459" w:type="dxa"/>
            <w:gridSpan w:val="7"/>
          </w:tcPr>
          <w:p w:rsidR="004F57A7" w:rsidRPr="00E14D39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Население, проживающее в городских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:rsidR="004F57A7" w:rsidRPr="00E14D39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4F57A7" w:rsidRPr="00E14D39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4F57A7" w:rsidRPr="00E14D39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 xml:space="preserve">гарантирующие поставщики, энергосбытовые, энергоснабжающие организации, приобретающие электрическую энергию </w:t>
            </w:r>
            <w:r w:rsidRPr="00E14D39">
              <w:rPr>
                <w:rFonts w:ascii="Times New Roman" w:hAnsi="Times New Roman"/>
                <w:sz w:val="26"/>
              </w:rPr>
              <w:lastRenderedPageBreak/>
              <w:t>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</w:tc>
      </w:tr>
      <w:tr w:rsidR="004F57A7" w:rsidRPr="00844B3E" w:rsidTr="00D42E67">
        <w:tc>
          <w:tcPr>
            <w:tcW w:w="851" w:type="dxa"/>
          </w:tcPr>
          <w:p w:rsidR="004F57A7" w:rsidRPr="00E14D39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lastRenderedPageBreak/>
              <w:t>2.1.</w:t>
            </w:r>
          </w:p>
        </w:tc>
        <w:tc>
          <w:tcPr>
            <w:tcW w:w="5103" w:type="dxa"/>
          </w:tcPr>
          <w:p w:rsidR="004F57A7" w:rsidRPr="00E14D39" w:rsidRDefault="004F57A7" w:rsidP="004F57A7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4,69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6,80</w:t>
            </w:r>
          </w:p>
        </w:tc>
        <w:tc>
          <w:tcPr>
            <w:tcW w:w="1560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10,82</w:t>
            </w:r>
          </w:p>
        </w:tc>
      </w:tr>
      <w:tr w:rsidR="004F57A7" w:rsidRPr="00844B3E" w:rsidTr="00DF1D83">
        <w:tc>
          <w:tcPr>
            <w:tcW w:w="851" w:type="dxa"/>
            <w:vMerge w:val="restart"/>
          </w:tcPr>
          <w:p w:rsidR="004F57A7" w:rsidRPr="00E14D39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2.2.</w:t>
            </w:r>
          </w:p>
        </w:tc>
        <w:tc>
          <w:tcPr>
            <w:tcW w:w="14459" w:type="dxa"/>
            <w:gridSpan w:val="7"/>
          </w:tcPr>
          <w:p w:rsidR="004F57A7" w:rsidRPr="00E14D39" w:rsidRDefault="004F57A7" w:rsidP="004F57A7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4F57A7" w:rsidRPr="00844B3E" w:rsidTr="00D42E67">
        <w:tc>
          <w:tcPr>
            <w:tcW w:w="851" w:type="dxa"/>
            <w:vMerge/>
          </w:tcPr>
          <w:p w:rsidR="004F57A7" w:rsidRPr="00E14D39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4F57A7" w:rsidRPr="00E14D39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4,97</w:t>
            </w:r>
          </w:p>
        </w:tc>
        <w:tc>
          <w:tcPr>
            <w:tcW w:w="1560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7,35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11,57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5,39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7,82</w:t>
            </w:r>
          </w:p>
        </w:tc>
        <w:tc>
          <w:tcPr>
            <w:tcW w:w="1560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12,38</w:t>
            </w:r>
          </w:p>
        </w:tc>
      </w:tr>
      <w:tr w:rsidR="004F57A7" w:rsidRPr="00844B3E" w:rsidTr="00E14D39">
        <w:tc>
          <w:tcPr>
            <w:tcW w:w="851" w:type="dxa"/>
            <w:vMerge/>
          </w:tcPr>
          <w:p w:rsidR="004F57A7" w:rsidRPr="00E14D39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4F57A7" w:rsidRPr="00E14D39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  <w:shd w:val="clear" w:color="auto" w:fill="auto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3,66</w:t>
            </w:r>
          </w:p>
        </w:tc>
        <w:tc>
          <w:tcPr>
            <w:tcW w:w="1559" w:type="dxa"/>
            <w:shd w:val="clear" w:color="auto" w:fill="auto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5,30</w:t>
            </w:r>
          </w:p>
        </w:tc>
        <w:tc>
          <w:tcPr>
            <w:tcW w:w="1560" w:type="dxa"/>
            <w:shd w:val="clear" w:color="auto" w:fill="auto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8,44</w:t>
            </w:r>
          </w:p>
        </w:tc>
      </w:tr>
      <w:tr w:rsidR="004F57A7" w:rsidRPr="00844B3E" w:rsidTr="00DF1D83">
        <w:tc>
          <w:tcPr>
            <w:tcW w:w="851" w:type="dxa"/>
            <w:vMerge w:val="restart"/>
          </w:tcPr>
          <w:p w:rsidR="004F57A7" w:rsidRPr="00E14D39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2.3.</w:t>
            </w:r>
          </w:p>
        </w:tc>
        <w:tc>
          <w:tcPr>
            <w:tcW w:w="14459" w:type="dxa"/>
            <w:gridSpan w:val="7"/>
          </w:tcPr>
          <w:p w:rsidR="004F57A7" w:rsidRPr="00E14D39" w:rsidRDefault="004F57A7" w:rsidP="004F57A7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4F57A7" w:rsidRPr="00844B3E" w:rsidTr="00D42E67">
        <w:tc>
          <w:tcPr>
            <w:tcW w:w="851" w:type="dxa"/>
            <w:vMerge/>
          </w:tcPr>
          <w:p w:rsidR="004F57A7" w:rsidRPr="00E14D39" w:rsidRDefault="004F57A7" w:rsidP="004F57A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4F57A7" w:rsidRPr="00E14D39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5,29</w:t>
            </w:r>
          </w:p>
        </w:tc>
        <w:tc>
          <w:tcPr>
            <w:tcW w:w="1560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7,84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12,36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5,73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8,34</w:t>
            </w:r>
          </w:p>
        </w:tc>
        <w:tc>
          <w:tcPr>
            <w:tcW w:w="1560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13,22</w:t>
            </w:r>
          </w:p>
        </w:tc>
      </w:tr>
      <w:tr w:rsidR="004F57A7" w:rsidRPr="00844B3E" w:rsidTr="00D42E67">
        <w:tc>
          <w:tcPr>
            <w:tcW w:w="851" w:type="dxa"/>
            <w:vMerge/>
          </w:tcPr>
          <w:p w:rsidR="004F57A7" w:rsidRPr="00E14D39" w:rsidRDefault="004F57A7" w:rsidP="004F57A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4F57A7" w:rsidRPr="00E14D39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4,69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6,80</w:t>
            </w:r>
          </w:p>
        </w:tc>
        <w:tc>
          <w:tcPr>
            <w:tcW w:w="1560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10,82</w:t>
            </w:r>
          </w:p>
        </w:tc>
      </w:tr>
      <w:tr w:rsidR="004F57A7" w:rsidRPr="00844B3E" w:rsidTr="00D42E67">
        <w:tc>
          <w:tcPr>
            <w:tcW w:w="851" w:type="dxa"/>
            <w:vMerge/>
          </w:tcPr>
          <w:p w:rsidR="004F57A7" w:rsidRPr="00E14D39" w:rsidRDefault="004F57A7" w:rsidP="004F57A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4F57A7" w:rsidRPr="00E14D39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4F57A7" w:rsidRPr="008752C5" w:rsidRDefault="008752C5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3,66</w:t>
            </w:r>
          </w:p>
        </w:tc>
        <w:tc>
          <w:tcPr>
            <w:tcW w:w="1559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5,30</w:t>
            </w:r>
          </w:p>
        </w:tc>
        <w:tc>
          <w:tcPr>
            <w:tcW w:w="1560" w:type="dxa"/>
          </w:tcPr>
          <w:p w:rsidR="004F57A7" w:rsidRPr="00E14D39" w:rsidRDefault="00E14D39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8,44</w:t>
            </w:r>
          </w:p>
        </w:tc>
      </w:tr>
      <w:tr w:rsidR="004F57A7" w:rsidRPr="00844B3E" w:rsidTr="00DF1D83">
        <w:tc>
          <w:tcPr>
            <w:tcW w:w="851" w:type="dxa"/>
          </w:tcPr>
          <w:p w:rsidR="004F57A7" w:rsidRPr="00E31680" w:rsidRDefault="004F57A7" w:rsidP="004F57A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3.</w:t>
            </w:r>
          </w:p>
        </w:tc>
        <w:tc>
          <w:tcPr>
            <w:tcW w:w="14459" w:type="dxa"/>
            <w:gridSpan w:val="7"/>
          </w:tcPr>
          <w:p w:rsidR="004F57A7" w:rsidRPr="00E31680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Население, проживающее в городских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:rsidR="004F57A7" w:rsidRPr="00E31680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4F57A7" w:rsidRPr="00E31680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4F57A7" w:rsidRPr="00E31680" w:rsidRDefault="004F57A7" w:rsidP="004F57A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 xml:space="preserve">гарантирующие поставщики, энергосбытовые, энергоснабжающие организации, приобретающие электрическую энергию </w:t>
            </w:r>
            <w:r w:rsidRPr="00E31680">
              <w:rPr>
                <w:rFonts w:ascii="Times New Roman" w:hAnsi="Times New Roman"/>
                <w:sz w:val="26"/>
              </w:rPr>
              <w:lastRenderedPageBreak/>
              <w:t>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</w:tc>
      </w:tr>
      <w:tr w:rsidR="005A75F5" w:rsidRPr="00844B3E" w:rsidTr="00D42E67">
        <w:tc>
          <w:tcPr>
            <w:tcW w:w="851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lastRenderedPageBreak/>
              <w:t>3.1.</w:t>
            </w: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FF39D3" w:rsidRPr="00844B3E" w:rsidTr="00DF1D83">
        <w:tc>
          <w:tcPr>
            <w:tcW w:w="851" w:type="dxa"/>
            <w:vMerge w:val="restart"/>
          </w:tcPr>
          <w:p w:rsidR="00FF39D3" w:rsidRPr="00E31680" w:rsidRDefault="00FF39D3" w:rsidP="00FF39D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3.2.</w:t>
            </w:r>
          </w:p>
        </w:tc>
        <w:tc>
          <w:tcPr>
            <w:tcW w:w="14459" w:type="dxa"/>
            <w:gridSpan w:val="7"/>
          </w:tcPr>
          <w:p w:rsidR="00FF39D3" w:rsidRPr="00E31680" w:rsidRDefault="00FF39D3" w:rsidP="00FF39D3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4,97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7,35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11,57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5,53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8,03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12,70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FF39D3" w:rsidRPr="00844B3E" w:rsidTr="00DF1D83">
        <w:tc>
          <w:tcPr>
            <w:tcW w:w="851" w:type="dxa"/>
            <w:vMerge w:val="restart"/>
          </w:tcPr>
          <w:p w:rsidR="00FF39D3" w:rsidRPr="00E31680" w:rsidRDefault="00FF39D3" w:rsidP="00FF39D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3.3.</w:t>
            </w:r>
          </w:p>
        </w:tc>
        <w:tc>
          <w:tcPr>
            <w:tcW w:w="14459" w:type="dxa"/>
            <w:gridSpan w:val="7"/>
          </w:tcPr>
          <w:p w:rsidR="00FF39D3" w:rsidRPr="00E31680" w:rsidRDefault="00FF39D3" w:rsidP="00FF39D3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5,29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7,84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12,36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5,88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8,57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13,57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FF39D3" w:rsidRPr="00844B3E" w:rsidTr="00DF1D83">
        <w:tc>
          <w:tcPr>
            <w:tcW w:w="851" w:type="dxa"/>
          </w:tcPr>
          <w:p w:rsidR="00FF39D3" w:rsidRPr="00E31680" w:rsidRDefault="00FF39D3" w:rsidP="00FF39D3">
            <w:pPr>
              <w:pStyle w:val="ConsPlusNormal"/>
              <w:tabs>
                <w:tab w:val="left" w:pos="330"/>
              </w:tabs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4.</w:t>
            </w:r>
          </w:p>
        </w:tc>
        <w:tc>
          <w:tcPr>
            <w:tcW w:w="14459" w:type="dxa"/>
            <w:gridSpan w:val="7"/>
          </w:tcPr>
          <w:p w:rsidR="00FF39D3" w:rsidRPr="00E31680" w:rsidRDefault="00FF39D3" w:rsidP="00FF39D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Население, проживающее в городских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:rsidR="00FF39D3" w:rsidRPr="00E31680" w:rsidRDefault="00FF39D3" w:rsidP="00FF39D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FF39D3" w:rsidRPr="00E31680" w:rsidRDefault="00FF39D3" w:rsidP="00FF39D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FF39D3" w:rsidRPr="00E31680" w:rsidRDefault="00FF39D3" w:rsidP="00FF39D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 xml:space="preserve">гарантирующие поставщики, энергосбытовые, энергоснабжающие организации, приобретающие электрическую энергию </w:t>
            </w:r>
            <w:r w:rsidRPr="00E31680">
              <w:rPr>
                <w:rFonts w:ascii="Times New Roman" w:hAnsi="Times New Roman"/>
                <w:sz w:val="26"/>
              </w:rPr>
              <w:lastRenderedPageBreak/>
              <w:t>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</w:tc>
      </w:tr>
      <w:tr w:rsidR="00E14D39" w:rsidRPr="00844B3E" w:rsidTr="00D42E67">
        <w:tc>
          <w:tcPr>
            <w:tcW w:w="851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lastRenderedPageBreak/>
              <w:t>4.1.</w:t>
            </w: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4,69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6,80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10,82</w:t>
            </w:r>
          </w:p>
        </w:tc>
      </w:tr>
      <w:tr w:rsidR="00FF39D3" w:rsidRPr="00844B3E" w:rsidTr="00DF1D83">
        <w:tc>
          <w:tcPr>
            <w:tcW w:w="851" w:type="dxa"/>
            <w:vMerge w:val="restart"/>
          </w:tcPr>
          <w:p w:rsidR="00FF39D3" w:rsidRPr="00E31680" w:rsidRDefault="00FF39D3" w:rsidP="00FF39D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4.2.</w:t>
            </w:r>
          </w:p>
        </w:tc>
        <w:tc>
          <w:tcPr>
            <w:tcW w:w="14459" w:type="dxa"/>
            <w:gridSpan w:val="7"/>
          </w:tcPr>
          <w:p w:rsidR="00FF39D3" w:rsidRPr="00E31680" w:rsidRDefault="00FF39D3" w:rsidP="00FF39D3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4,97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7,35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11,57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5,39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7,82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12,38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3,66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5,30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8,44</w:t>
            </w:r>
          </w:p>
        </w:tc>
      </w:tr>
      <w:tr w:rsidR="00FF39D3" w:rsidRPr="00844B3E" w:rsidTr="00DF1D83">
        <w:tc>
          <w:tcPr>
            <w:tcW w:w="851" w:type="dxa"/>
            <w:vMerge w:val="restart"/>
          </w:tcPr>
          <w:p w:rsidR="00FF39D3" w:rsidRPr="00E31680" w:rsidRDefault="00FF39D3" w:rsidP="00FF39D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4.3.</w:t>
            </w:r>
          </w:p>
        </w:tc>
        <w:tc>
          <w:tcPr>
            <w:tcW w:w="14459" w:type="dxa"/>
            <w:gridSpan w:val="7"/>
          </w:tcPr>
          <w:p w:rsidR="00FF39D3" w:rsidRPr="00E31680" w:rsidRDefault="00FF39D3" w:rsidP="00FF39D3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5,29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7,84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12,36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5,73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8,34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13,22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4,69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6,80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10,82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3,66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5,30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8,44</w:t>
            </w:r>
          </w:p>
        </w:tc>
      </w:tr>
      <w:tr w:rsidR="00FF39D3" w:rsidRPr="00844B3E" w:rsidTr="00DF1D83">
        <w:tc>
          <w:tcPr>
            <w:tcW w:w="851" w:type="dxa"/>
          </w:tcPr>
          <w:p w:rsidR="00FF39D3" w:rsidRPr="00E31680" w:rsidRDefault="00FF39D3" w:rsidP="00FF39D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bookmarkStart w:id="1" w:name="P1454"/>
            <w:bookmarkEnd w:id="1"/>
            <w:r w:rsidRPr="00E31680">
              <w:rPr>
                <w:rFonts w:ascii="Times New Roman" w:hAnsi="Times New Roman"/>
                <w:sz w:val="26"/>
              </w:rPr>
              <w:t>5.</w:t>
            </w:r>
          </w:p>
        </w:tc>
        <w:tc>
          <w:tcPr>
            <w:tcW w:w="14459" w:type="dxa"/>
            <w:gridSpan w:val="7"/>
          </w:tcPr>
          <w:p w:rsidR="00FF39D3" w:rsidRPr="00E31680" w:rsidRDefault="00FF39D3" w:rsidP="00FF39D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Население, проживающее в сельских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:rsidR="00FF39D3" w:rsidRPr="00E31680" w:rsidRDefault="00FF39D3" w:rsidP="00FF39D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FF39D3" w:rsidRPr="00E31680" w:rsidRDefault="00FF39D3" w:rsidP="00FF39D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FF39D3" w:rsidRPr="00E31680" w:rsidRDefault="00FF39D3" w:rsidP="00FF39D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 xml:space="preserve">гарантирующие поставщики, энергосбытовые, энергоснабжающие организации, приобретающие электрическую энергию </w:t>
            </w:r>
            <w:r w:rsidRPr="00E31680">
              <w:rPr>
                <w:rFonts w:ascii="Times New Roman" w:hAnsi="Times New Roman"/>
                <w:sz w:val="26"/>
              </w:rPr>
              <w:lastRenderedPageBreak/>
              <w:t>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</w:tc>
      </w:tr>
      <w:tr w:rsidR="00E14D39" w:rsidRPr="00844B3E" w:rsidTr="00D42E67">
        <w:tc>
          <w:tcPr>
            <w:tcW w:w="851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lastRenderedPageBreak/>
              <w:t>5.1.</w:t>
            </w: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4,69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6,80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10,82</w:t>
            </w:r>
          </w:p>
        </w:tc>
      </w:tr>
      <w:tr w:rsidR="009F2FC8" w:rsidRPr="00844B3E" w:rsidTr="00DF1D83">
        <w:tc>
          <w:tcPr>
            <w:tcW w:w="851" w:type="dxa"/>
            <w:vMerge w:val="restart"/>
          </w:tcPr>
          <w:p w:rsidR="009F2FC8" w:rsidRPr="00E31680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5.2.</w:t>
            </w:r>
          </w:p>
        </w:tc>
        <w:tc>
          <w:tcPr>
            <w:tcW w:w="14459" w:type="dxa"/>
            <w:gridSpan w:val="7"/>
          </w:tcPr>
          <w:p w:rsidR="009F2FC8" w:rsidRPr="00E31680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4,97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7,35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11,57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5,39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7,82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12,38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3,66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5,30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8,44</w:t>
            </w:r>
          </w:p>
        </w:tc>
      </w:tr>
      <w:tr w:rsidR="009F2FC8" w:rsidRPr="00844B3E" w:rsidTr="00DF1D83">
        <w:tc>
          <w:tcPr>
            <w:tcW w:w="851" w:type="dxa"/>
            <w:vMerge w:val="restart"/>
          </w:tcPr>
          <w:p w:rsidR="009F2FC8" w:rsidRPr="00E31680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5.3.</w:t>
            </w:r>
          </w:p>
        </w:tc>
        <w:tc>
          <w:tcPr>
            <w:tcW w:w="14459" w:type="dxa"/>
            <w:gridSpan w:val="7"/>
          </w:tcPr>
          <w:p w:rsidR="009F2FC8" w:rsidRPr="00E31680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5,29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7,84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12,36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5,73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8,34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13,22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4,69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6,80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10,82</w:t>
            </w:r>
          </w:p>
        </w:tc>
      </w:tr>
      <w:tr w:rsidR="00E14D39" w:rsidRPr="00844B3E" w:rsidTr="00D42E67">
        <w:tc>
          <w:tcPr>
            <w:tcW w:w="851" w:type="dxa"/>
            <w:vMerge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E31680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3,66</w:t>
            </w:r>
          </w:p>
        </w:tc>
        <w:tc>
          <w:tcPr>
            <w:tcW w:w="1559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5,30</w:t>
            </w:r>
          </w:p>
        </w:tc>
        <w:tc>
          <w:tcPr>
            <w:tcW w:w="1560" w:type="dxa"/>
          </w:tcPr>
          <w:p w:rsidR="00E14D39" w:rsidRPr="00E31680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8,44</w:t>
            </w:r>
          </w:p>
        </w:tc>
      </w:tr>
      <w:tr w:rsidR="009F2FC8" w:rsidRPr="00844B3E" w:rsidTr="0095389F">
        <w:tc>
          <w:tcPr>
            <w:tcW w:w="851" w:type="dxa"/>
          </w:tcPr>
          <w:p w:rsidR="009F2FC8" w:rsidRPr="00E31680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6.</w:t>
            </w:r>
          </w:p>
        </w:tc>
        <w:tc>
          <w:tcPr>
            <w:tcW w:w="14459" w:type="dxa"/>
            <w:gridSpan w:val="7"/>
          </w:tcPr>
          <w:p w:rsidR="009F2FC8" w:rsidRPr="00E31680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Население, проживающее в сельских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:rsidR="009F2FC8" w:rsidRPr="00E31680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9F2FC8" w:rsidRPr="00E31680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9F2FC8" w:rsidRPr="00E31680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 xml:space="preserve">гарантирующие поставщики, энергосбытовые, энергоснабжающие организации, приобретающие электрическую энергию </w:t>
            </w:r>
            <w:r w:rsidRPr="00E31680">
              <w:rPr>
                <w:rFonts w:ascii="Times New Roman" w:hAnsi="Times New Roman"/>
                <w:sz w:val="26"/>
              </w:rPr>
              <w:lastRenderedPageBreak/>
              <w:t>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</w:tc>
      </w:tr>
      <w:tr w:rsidR="005A75F5" w:rsidRPr="00844B3E" w:rsidTr="0095389F">
        <w:tc>
          <w:tcPr>
            <w:tcW w:w="851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lastRenderedPageBreak/>
              <w:t>6.1.</w:t>
            </w: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9F2FC8" w:rsidRPr="00844B3E" w:rsidTr="0095389F">
        <w:tc>
          <w:tcPr>
            <w:tcW w:w="851" w:type="dxa"/>
            <w:vMerge w:val="restart"/>
          </w:tcPr>
          <w:p w:rsidR="009F2FC8" w:rsidRPr="00E31680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6.2.</w:t>
            </w:r>
          </w:p>
        </w:tc>
        <w:tc>
          <w:tcPr>
            <w:tcW w:w="14459" w:type="dxa"/>
            <w:gridSpan w:val="7"/>
          </w:tcPr>
          <w:p w:rsidR="009F2FC8" w:rsidRPr="00E31680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4,97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7,35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11,57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5,53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8,03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12,70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9F2FC8" w:rsidRPr="00844B3E" w:rsidTr="0095389F">
        <w:tc>
          <w:tcPr>
            <w:tcW w:w="851" w:type="dxa"/>
            <w:vMerge w:val="restart"/>
          </w:tcPr>
          <w:p w:rsidR="009F2FC8" w:rsidRPr="00E31680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6.3.</w:t>
            </w:r>
          </w:p>
        </w:tc>
        <w:tc>
          <w:tcPr>
            <w:tcW w:w="14459" w:type="dxa"/>
            <w:gridSpan w:val="7"/>
          </w:tcPr>
          <w:p w:rsidR="009F2FC8" w:rsidRPr="00E31680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5,29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7,84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12,36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5,88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8,57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13,57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E31680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5A75F5" w:rsidRPr="00E31680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9F2FC8" w:rsidRPr="00844B3E" w:rsidTr="0095389F">
        <w:tc>
          <w:tcPr>
            <w:tcW w:w="851" w:type="dxa"/>
          </w:tcPr>
          <w:p w:rsidR="009F2FC8" w:rsidRPr="00E31680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7.</w:t>
            </w:r>
          </w:p>
        </w:tc>
        <w:tc>
          <w:tcPr>
            <w:tcW w:w="14459" w:type="dxa"/>
            <w:gridSpan w:val="7"/>
          </w:tcPr>
          <w:p w:rsidR="009F2FC8" w:rsidRPr="00E31680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Население, проживающее в сельских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:rsidR="009F2FC8" w:rsidRPr="00E31680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9F2FC8" w:rsidRPr="00E31680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9F2FC8" w:rsidRPr="00E31680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E31680">
              <w:rPr>
                <w:rFonts w:ascii="Times New Roman" w:hAnsi="Times New Roman"/>
                <w:sz w:val="26"/>
              </w:rPr>
              <w:t xml:space="preserve">гарантирующие поставщики, энергосбытовые, энергоснабжающие организации, приобретающие электрическую энергию </w:t>
            </w:r>
            <w:r w:rsidRPr="00E31680">
              <w:rPr>
                <w:rFonts w:ascii="Times New Roman" w:hAnsi="Times New Roman"/>
                <w:sz w:val="26"/>
              </w:rPr>
              <w:lastRenderedPageBreak/>
              <w:t>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</w:tc>
      </w:tr>
      <w:tr w:rsidR="00E14D39" w:rsidRPr="00844B3E" w:rsidTr="0095389F">
        <w:tc>
          <w:tcPr>
            <w:tcW w:w="851" w:type="dxa"/>
          </w:tcPr>
          <w:p w:rsidR="00E14D39" w:rsidRPr="00884C2D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lastRenderedPageBreak/>
              <w:t>7.1.</w:t>
            </w:r>
          </w:p>
        </w:tc>
        <w:tc>
          <w:tcPr>
            <w:tcW w:w="5103" w:type="dxa"/>
          </w:tcPr>
          <w:p w:rsidR="00E14D39" w:rsidRPr="00884C2D" w:rsidRDefault="00E14D39" w:rsidP="00E14D39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4,69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6,80</w:t>
            </w:r>
          </w:p>
        </w:tc>
        <w:tc>
          <w:tcPr>
            <w:tcW w:w="1560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10,82</w:t>
            </w:r>
          </w:p>
        </w:tc>
      </w:tr>
      <w:tr w:rsidR="009F2FC8" w:rsidRPr="00844B3E" w:rsidTr="0095389F">
        <w:tc>
          <w:tcPr>
            <w:tcW w:w="851" w:type="dxa"/>
            <w:vMerge w:val="restart"/>
          </w:tcPr>
          <w:p w:rsidR="009F2FC8" w:rsidRPr="00884C2D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7.2.</w:t>
            </w:r>
          </w:p>
        </w:tc>
        <w:tc>
          <w:tcPr>
            <w:tcW w:w="14459" w:type="dxa"/>
            <w:gridSpan w:val="7"/>
          </w:tcPr>
          <w:p w:rsidR="009F2FC8" w:rsidRPr="00884C2D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E14D39" w:rsidRPr="00844B3E" w:rsidTr="0095389F">
        <w:tc>
          <w:tcPr>
            <w:tcW w:w="851" w:type="dxa"/>
            <w:vMerge/>
          </w:tcPr>
          <w:p w:rsidR="00E14D39" w:rsidRPr="00884C2D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884C2D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4,97</w:t>
            </w:r>
          </w:p>
        </w:tc>
        <w:tc>
          <w:tcPr>
            <w:tcW w:w="1560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7,35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11,57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5,39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7,82</w:t>
            </w:r>
          </w:p>
        </w:tc>
        <w:tc>
          <w:tcPr>
            <w:tcW w:w="1560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12,38</w:t>
            </w:r>
          </w:p>
        </w:tc>
      </w:tr>
      <w:tr w:rsidR="00E14D39" w:rsidRPr="00844B3E" w:rsidTr="0095389F">
        <w:tc>
          <w:tcPr>
            <w:tcW w:w="851" w:type="dxa"/>
            <w:vMerge/>
          </w:tcPr>
          <w:p w:rsidR="00E14D39" w:rsidRPr="00884C2D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884C2D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3,66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5,30</w:t>
            </w:r>
          </w:p>
        </w:tc>
        <w:tc>
          <w:tcPr>
            <w:tcW w:w="1560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8,44</w:t>
            </w:r>
          </w:p>
        </w:tc>
      </w:tr>
      <w:tr w:rsidR="009F2FC8" w:rsidRPr="00844B3E" w:rsidTr="0095389F">
        <w:tc>
          <w:tcPr>
            <w:tcW w:w="851" w:type="dxa"/>
            <w:vMerge w:val="restart"/>
          </w:tcPr>
          <w:p w:rsidR="009F2FC8" w:rsidRPr="00884C2D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7.3.</w:t>
            </w:r>
          </w:p>
        </w:tc>
        <w:tc>
          <w:tcPr>
            <w:tcW w:w="14459" w:type="dxa"/>
            <w:gridSpan w:val="7"/>
          </w:tcPr>
          <w:p w:rsidR="009F2FC8" w:rsidRPr="00884C2D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E14D39" w:rsidRPr="00844B3E" w:rsidTr="0095389F">
        <w:tc>
          <w:tcPr>
            <w:tcW w:w="851" w:type="dxa"/>
            <w:vMerge/>
          </w:tcPr>
          <w:p w:rsidR="00E14D39" w:rsidRPr="00884C2D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884C2D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5,29</w:t>
            </w:r>
          </w:p>
        </w:tc>
        <w:tc>
          <w:tcPr>
            <w:tcW w:w="1560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7,84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12,36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5,73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8,34</w:t>
            </w:r>
          </w:p>
        </w:tc>
        <w:tc>
          <w:tcPr>
            <w:tcW w:w="1560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13,22</w:t>
            </w:r>
          </w:p>
        </w:tc>
      </w:tr>
      <w:tr w:rsidR="00E14D39" w:rsidRPr="00844B3E" w:rsidTr="0095389F">
        <w:tc>
          <w:tcPr>
            <w:tcW w:w="851" w:type="dxa"/>
            <w:vMerge/>
          </w:tcPr>
          <w:p w:rsidR="00E14D39" w:rsidRPr="00884C2D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884C2D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4,69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6,80</w:t>
            </w:r>
          </w:p>
        </w:tc>
        <w:tc>
          <w:tcPr>
            <w:tcW w:w="1560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10,82</w:t>
            </w:r>
          </w:p>
        </w:tc>
      </w:tr>
      <w:tr w:rsidR="00E14D39" w:rsidRPr="00844B3E" w:rsidTr="0095389F">
        <w:tc>
          <w:tcPr>
            <w:tcW w:w="851" w:type="dxa"/>
            <w:vMerge/>
          </w:tcPr>
          <w:p w:rsidR="00E14D39" w:rsidRPr="00884C2D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E14D39" w:rsidRPr="00884C2D" w:rsidRDefault="00E14D39" w:rsidP="00E14D39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884C2D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E14D39" w:rsidRPr="008752C5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8752C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3,66</w:t>
            </w:r>
          </w:p>
        </w:tc>
        <w:tc>
          <w:tcPr>
            <w:tcW w:w="1559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5,30</w:t>
            </w:r>
          </w:p>
        </w:tc>
        <w:tc>
          <w:tcPr>
            <w:tcW w:w="1560" w:type="dxa"/>
          </w:tcPr>
          <w:p w:rsidR="00E14D39" w:rsidRPr="00E14D39" w:rsidRDefault="00E14D39" w:rsidP="00E14D39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E14D39">
              <w:rPr>
                <w:rFonts w:ascii="Times New Roman" w:hAnsi="Times New Roman"/>
                <w:sz w:val="26"/>
              </w:rPr>
              <w:t>8,44</w:t>
            </w:r>
          </w:p>
        </w:tc>
      </w:tr>
      <w:tr w:rsidR="009F2FC8" w:rsidRPr="00844B3E" w:rsidTr="0095389F">
        <w:tc>
          <w:tcPr>
            <w:tcW w:w="851" w:type="dxa"/>
          </w:tcPr>
          <w:p w:rsidR="009F2FC8" w:rsidRPr="005A75F5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8.</w:t>
            </w:r>
          </w:p>
        </w:tc>
        <w:tc>
          <w:tcPr>
            <w:tcW w:w="14459" w:type="dxa"/>
            <w:gridSpan w:val="7"/>
          </w:tcPr>
          <w:p w:rsidR="009F2FC8" w:rsidRPr="005A75F5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Население, проживающее в сельских населенных пунктах, и приравненные к нему категории потребителей, за исключением населения и потребителей, указанных в строках 5-7:</w:t>
            </w:r>
          </w:p>
          <w:p w:rsidR="009F2FC8" w:rsidRPr="005A75F5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9F2FC8" w:rsidRPr="005A75F5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9F2FC8" w:rsidRPr="005A75F5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 xml:space="preserve">гарантирующие поставщики, энергосбытовые, энергоснабжающие организации, приобретающие электрическую энергию </w:t>
            </w:r>
            <w:r w:rsidRPr="005A75F5">
              <w:rPr>
                <w:rFonts w:ascii="Times New Roman" w:hAnsi="Times New Roman"/>
                <w:sz w:val="26"/>
              </w:rPr>
              <w:lastRenderedPageBreak/>
              <w:t>(мощность) в целях дальнейшей продажи населению и приравненным к нему категориям потребителей, указанным в настоящей строке.</w:t>
            </w:r>
          </w:p>
        </w:tc>
      </w:tr>
      <w:tr w:rsidR="005A75F5" w:rsidRPr="00844B3E" w:rsidTr="0095389F">
        <w:tc>
          <w:tcPr>
            <w:tcW w:w="851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lastRenderedPageBreak/>
              <w:t>8.1.</w:t>
            </w: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9F2FC8" w:rsidRPr="00844B3E" w:rsidTr="0095389F">
        <w:tc>
          <w:tcPr>
            <w:tcW w:w="851" w:type="dxa"/>
            <w:vMerge w:val="restart"/>
          </w:tcPr>
          <w:p w:rsidR="009F2FC8" w:rsidRPr="005A75F5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8.2.</w:t>
            </w:r>
          </w:p>
        </w:tc>
        <w:tc>
          <w:tcPr>
            <w:tcW w:w="14459" w:type="dxa"/>
            <w:gridSpan w:val="7"/>
          </w:tcPr>
          <w:p w:rsidR="009F2FC8" w:rsidRPr="005A75F5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4,97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7,35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11,57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5,53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8,03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12,70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9F2FC8" w:rsidRPr="00844B3E" w:rsidTr="0095389F">
        <w:tc>
          <w:tcPr>
            <w:tcW w:w="851" w:type="dxa"/>
            <w:vMerge w:val="restart"/>
          </w:tcPr>
          <w:p w:rsidR="009F2FC8" w:rsidRPr="005A75F5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8.3.</w:t>
            </w:r>
          </w:p>
        </w:tc>
        <w:tc>
          <w:tcPr>
            <w:tcW w:w="14459" w:type="dxa"/>
            <w:gridSpan w:val="7"/>
          </w:tcPr>
          <w:p w:rsidR="009F2FC8" w:rsidRPr="005A75F5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5,29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7,84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12,36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5,88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8,57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13,57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5A75F5" w:rsidRPr="00844B3E" w:rsidTr="0095389F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9F2FC8" w:rsidRPr="00844B3E" w:rsidTr="00DF1D83">
        <w:tc>
          <w:tcPr>
            <w:tcW w:w="851" w:type="dxa"/>
          </w:tcPr>
          <w:p w:rsidR="009F2FC8" w:rsidRPr="005A75F5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9.</w:t>
            </w:r>
          </w:p>
        </w:tc>
        <w:tc>
          <w:tcPr>
            <w:tcW w:w="14459" w:type="dxa"/>
            <w:gridSpan w:val="7"/>
          </w:tcPr>
          <w:p w:rsidR="009F2FC8" w:rsidRPr="005A75F5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Потребители, приравненные к населению:</w:t>
            </w:r>
          </w:p>
        </w:tc>
      </w:tr>
      <w:tr w:rsidR="009F2FC8" w:rsidRPr="00844B3E" w:rsidTr="00DF1D83">
        <w:tc>
          <w:tcPr>
            <w:tcW w:w="851" w:type="dxa"/>
          </w:tcPr>
          <w:p w:rsidR="009F2FC8" w:rsidRPr="004D28DA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9.1.</w:t>
            </w:r>
          </w:p>
        </w:tc>
        <w:tc>
          <w:tcPr>
            <w:tcW w:w="14459" w:type="dxa"/>
            <w:gridSpan w:val="7"/>
          </w:tcPr>
          <w:p w:rsidR="009F2FC8" w:rsidRPr="004D28DA" w:rsidRDefault="009F2FC8" w:rsidP="009F2FC8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8"/>
              </w:rPr>
            </w:pPr>
            <w:r w:rsidRPr="004D28DA">
              <w:rPr>
                <w:sz w:val="26"/>
                <w:szCs w:val="28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коммунально-бытового потребления населения в объемах фактического потребления электрической энергии населения и объемах электрической энергии, израсходованной на места общего пользования, за исключением:</w:t>
            </w:r>
          </w:p>
          <w:p w:rsidR="009F2FC8" w:rsidRPr="004D28DA" w:rsidRDefault="009F2FC8" w:rsidP="009F2FC8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8"/>
              </w:rPr>
            </w:pPr>
            <w:r w:rsidRPr="004D28DA">
              <w:rPr>
                <w:sz w:val="26"/>
                <w:szCs w:val="28"/>
              </w:rPr>
              <w:t xml:space="preserve">исполнителей коммунальных услуг (товариществ собственников жилья, жилищно-строительных, жилищных или иных специализированных потребительских кооперативов либо управляющих организаций), приобретающих электрическую энергию (мощность) для предоставления коммунальных услуг собственникам и пользователям жилых помещений и содержания общего </w:t>
            </w:r>
            <w:r w:rsidRPr="004D28DA">
              <w:rPr>
                <w:sz w:val="26"/>
                <w:szCs w:val="28"/>
              </w:rPr>
              <w:lastRenderedPageBreak/>
              <w:t>имущества многоквартирных домов;</w:t>
            </w:r>
          </w:p>
          <w:p w:rsidR="009F2FC8" w:rsidRPr="004D28DA" w:rsidRDefault="009F2FC8" w:rsidP="009F2FC8">
            <w:pPr>
              <w:autoSpaceDE w:val="0"/>
              <w:autoSpaceDN w:val="0"/>
              <w:adjustRightInd w:val="0"/>
              <w:ind w:firstLine="283"/>
              <w:jc w:val="both"/>
              <w:rPr>
                <w:szCs w:val="28"/>
              </w:rPr>
            </w:pPr>
            <w:r w:rsidRPr="004D28DA">
              <w:rPr>
                <w:sz w:val="26"/>
                <w:szCs w:val="28"/>
              </w:rPr>
              <w:t>наймодателей (или уполномоченных ими лиц), предоставляющих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приобретающих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фонда.</w:t>
            </w:r>
          </w:p>
        </w:tc>
      </w:tr>
      <w:tr w:rsidR="00C5477A" w:rsidRPr="00844B3E" w:rsidTr="004D28DA">
        <w:tc>
          <w:tcPr>
            <w:tcW w:w="851" w:type="dxa"/>
          </w:tcPr>
          <w:p w:rsidR="00C5477A" w:rsidRPr="004D28DA" w:rsidRDefault="00C5477A" w:rsidP="00C5477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lastRenderedPageBreak/>
              <w:t>9.1.1.</w:t>
            </w:r>
          </w:p>
        </w:tc>
        <w:tc>
          <w:tcPr>
            <w:tcW w:w="5103" w:type="dxa"/>
          </w:tcPr>
          <w:p w:rsidR="00C5477A" w:rsidRPr="004D28DA" w:rsidRDefault="00C5477A" w:rsidP="00C5477A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C5477A" w:rsidRPr="00C5477A" w:rsidRDefault="00C5477A" w:rsidP="00C5477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C5477A" w:rsidRPr="00C5477A" w:rsidRDefault="00C5477A" w:rsidP="00C5477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C5477A" w:rsidRPr="00C5477A" w:rsidRDefault="00C5477A" w:rsidP="00C5477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  <w:shd w:val="clear" w:color="auto" w:fill="auto"/>
          </w:tcPr>
          <w:p w:rsidR="00C5477A" w:rsidRPr="004D28DA" w:rsidRDefault="00742EC4" w:rsidP="00C5477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  <w:shd w:val="clear" w:color="auto" w:fill="auto"/>
          </w:tcPr>
          <w:p w:rsidR="00C5477A" w:rsidRPr="004D28DA" w:rsidRDefault="00742EC4" w:rsidP="00C5477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  <w:shd w:val="clear" w:color="auto" w:fill="auto"/>
          </w:tcPr>
          <w:p w:rsidR="00C5477A" w:rsidRPr="004D28DA" w:rsidRDefault="00742EC4" w:rsidP="00C5477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15,03</w:t>
            </w:r>
          </w:p>
        </w:tc>
      </w:tr>
      <w:tr w:rsidR="009F2FC8" w:rsidRPr="00844B3E" w:rsidTr="00DF1D83">
        <w:tc>
          <w:tcPr>
            <w:tcW w:w="851" w:type="dxa"/>
            <w:vMerge w:val="restart"/>
          </w:tcPr>
          <w:p w:rsidR="009F2FC8" w:rsidRPr="004D28DA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9.1.2.</w:t>
            </w:r>
          </w:p>
        </w:tc>
        <w:tc>
          <w:tcPr>
            <w:tcW w:w="14459" w:type="dxa"/>
            <w:gridSpan w:val="7"/>
          </w:tcPr>
          <w:p w:rsidR="009F2FC8" w:rsidRPr="004D28DA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742EC4" w:rsidRPr="00844B3E" w:rsidTr="00D42E67">
        <w:tc>
          <w:tcPr>
            <w:tcW w:w="851" w:type="dxa"/>
            <w:vMerge/>
          </w:tcPr>
          <w:p w:rsidR="00742EC4" w:rsidRPr="004D28D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742EC4" w:rsidRPr="004D28DA" w:rsidRDefault="00742EC4" w:rsidP="00742EC4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6,73</w:t>
            </w:r>
          </w:p>
        </w:tc>
        <w:tc>
          <w:tcPr>
            <w:tcW w:w="1560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9,94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15,66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7,48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10,86</w:t>
            </w:r>
          </w:p>
        </w:tc>
        <w:tc>
          <w:tcPr>
            <w:tcW w:w="1560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17,19</w:t>
            </w:r>
          </w:p>
        </w:tc>
      </w:tr>
      <w:tr w:rsidR="00742EC4" w:rsidRPr="00844B3E" w:rsidTr="00D42E67">
        <w:tc>
          <w:tcPr>
            <w:tcW w:w="851" w:type="dxa"/>
            <w:vMerge/>
          </w:tcPr>
          <w:p w:rsidR="00742EC4" w:rsidRPr="004D28D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742EC4" w:rsidRPr="004D28DA" w:rsidRDefault="00742EC4" w:rsidP="00742EC4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11,72</w:t>
            </w:r>
          </w:p>
        </w:tc>
      </w:tr>
      <w:tr w:rsidR="009F2FC8" w:rsidRPr="00844B3E" w:rsidTr="00DF1D83">
        <w:tc>
          <w:tcPr>
            <w:tcW w:w="851" w:type="dxa"/>
            <w:vMerge w:val="restart"/>
          </w:tcPr>
          <w:p w:rsidR="009F2FC8" w:rsidRPr="004D28DA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9.1.3.</w:t>
            </w:r>
          </w:p>
        </w:tc>
        <w:tc>
          <w:tcPr>
            <w:tcW w:w="14459" w:type="dxa"/>
            <w:gridSpan w:val="7"/>
          </w:tcPr>
          <w:p w:rsidR="009F2FC8" w:rsidRPr="004D28DA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742EC4" w:rsidRPr="00844B3E" w:rsidTr="00D42E67">
        <w:tc>
          <w:tcPr>
            <w:tcW w:w="851" w:type="dxa"/>
            <w:vMerge/>
          </w:tcPr>
          <w:p w:rsidR="00742EC4" w:rsidRPr="004D28D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742EC4" w:rsidRPr="004D28DA" w:rsidRDefault="00742EC4" w:rsidP="00742EC4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7,16</w:t>
            </w:r>
          </w:p>
        </w:tc>
        <w:tc>
          <w:tcPr>
            <w:tcW w:w="1560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10,61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16,72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7,96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11,59</w:t>
            </w:r>
          </w:p>
        </w:tc>
        <w:tc>
          <w:tcPr>
            <w:tcW w:w="1560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18,36</w:t>
            </w:r>
          </w:p>
        </w:tc>
      </w:tr>
      <w:tr w:rsidR="00742EC4" w:rsidRPr="00844B3E" w:rsidTr="00D42E67">
        <w:tc>
          <w:tcPr>
            <w:tcW w:w="851" w:type="dxa"/>
            <w:vMerge/>
          </w:tcPr>
          <w:p w:rsidR="00742EC4" w:rsidRPr="004D28D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742EC4" w:rsidRPr="004D28DA" w:rsidRDefault="00742EC4" w:rsidP="00742EC4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15,03</w:t>
            </w:r>
          </w:p>
        </w:tc>
      </w:tr>
      <w:tr w:rsidR="00742EC4" w:rsidRPr="00844B3E" w:rsidTr="00D42E67">
        <w:tc>
          <w:tcPr>
            <w:tcW w:w="851" w:type="dxa"/>
            <w:vMerge/>
          </w:tcPr>
          <w:p w:rsidR="00742EC4" w:rsidRPr="004D28D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742EC4" w:rsidRPr="004D28DA" w:rsidRDefault="00742EC4" w:rsidP="00742EC4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742EC4" w:rsidRPr="00C5477A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742EC4" w:rsidRPr="00742EC4" w:rsidRDefault="00742EC4" w:rsidP="00742EC4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11,72</w:t>
            </w:r>
          </w:p>
        </w:tc>
      </w:tr>
      <w:tr w:rsidR="009F2FC8" w:rsidRPr="00844B3E" w:rsidTr="00DF1D83">
        <w:tc>
          <w:tcPr>
            <w:tcW w:w="851" w:type="dxa"/>
          </w:tcPr>
          <w:p w:rsidR="009F2FC8" w:rsidRPr="005A75F5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9.2.</w:t>
            </w:r>
          </w:p>
        </w:tc>
        <w:tc>
          <w:tcPr>
            <w:tcW w:w="14459" w:type="dxa"/>
            <w:gridSpan w:val="7"/>
          </w:tcPr>
          <w:p w:rsidR="009F2FC8" w:rsidRPr="005A75F5" w:rsidRDefault="009F2FC8" w:rsidP="009F2FC8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Садоводческие некоммерческие товарищества и огороднические некоммерческие товарищества.</w:t>
            </w:r>
          </w:p>
        </w:tc>
      </w:tr>
      <w:tr w:rsidR="005A75F5" w:rsidRPr="00844B3E" w:rsidTr="00D42E67">
        <w:tc>
          <w:tcPr>
            <w:tcW w:w="851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9.2.1.</w:t>
            </w: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9F2FC8" w:rsidRPr="00844B3E" w:rsidTr="00DF1D83">
        <w:tc>
          <w:tcPr>
            <w:tcW w:w="851" w:type="dxa"/>
            <w:vMerge w:val="restart"/>
          </w:tcPr>
          <w:p w:rsidR="009F2FC8" w:rsidRPr="005A75F5" w:rsidRDefault="009F2FC8" w:rsidP="009F2FC8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9.2.2.</w:t>
            </w:r>
          </w:p>
        </w:tc>
        <w:tc>
          <w:tcPr>
            <w:tcW w:w="14459" w:type="dxa"/>
            <w:gridSpan w:val="7"/>
          </w:tcPr>
          <w:p w:rsidR="009F2FC8" w:rsidRPr="005A75F5" w:rsidRDefault="009F2FC8" w:rsidP="009F2FC8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4,97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7,35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11,57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5,53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8,03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12,70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9F4325" w:rsidRPr="00844B3E" w:rsidTr="00DF1D83">
        <w:tc>
          <w:tcPr>
            <w:tcW w:w="851" w:type="dxa"/>
            <w:vMerge w:val="restart"/>
          </w:tcPr>
          <w:p w:rsidR="009F4325" w:rsidRPr="005A75F5" w:rsidRDefault="009F4325" w:rsidP="009F432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lastRenderedPageBreak/>
              <w:t>9.2.3.</w:t>
            </w:r>
          </w:p>
        </w:tc>
        <w:tc>
          <w:tcPr>
            <w:tcW w:w="14459" w:type="dxa"/>
            <w:gridSpan w:val="7"/>
          </w:tcPr>
          <w:p w:rsidR="009F4325" w:rsidRPr="005A75F5" w:rsidRDefault="009F4325" w:rsidP="009F4325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5,29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7,84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12,36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5,88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8,57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13,57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5A75F5" w:rsidRPr="00844B3E" w:rsidTr="00D42E67">
        <w:tc>
          <w:tcPr>
            <w:tcW w:w="851" w:type="dxa"/>
            <w:vMerge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5A75F5" w:rsidRPr="005A75F5" w:rsidRDefault="005A75F5" w:rsidP="005A75F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9F4325" w:rsidRPr="00844B3E" w:rsidTr="00DF1D83">
        <w:tc>
          <w:tcPr>
            <w:tcW w:w="851" w:type="dxa"/>
          </w:tcPr>
          <w:p w:rsidR="009F4325" w:rsidRPr="00A42777" w:rsidRDefault="009F4325" w:rsidP="009F432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9.3.</w:t>
            </w:r>
          </w:p>
        </w:tc>
        <w:tc>
          <w:tcPr>
            <w:tcW w:w="14459" w:type="dxa"/>
            <w:gridSpan w:val="7"/>
          </w:tcPr>
          <w:p w:rsidR="009F4325" w:rsidRPr="00A42777" w:rsidRDefault="009F4325" w:rsidP="009F4325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помещений.</w:t>
            </w:r>
          </w:p>
        </w:tc>
      </w:tr>
      <w:tr w:rsidR="00A42777" w:rsidRPr="00844B3E" w:rsidTr="00D42E67">
        <w:tc>
          <w:tcPr>
            <w:tcW w:w="851" w:type="dxa"/>
          </w:tcPr>
          <w:p w:rsidR="00A42777" w:rsidRPr="00A42777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9.3.1.</w:t>
            </w: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</w:tcPr>
          <w:p w:rsidR="00A42777" w:rsidRPr="004D28D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</w:tcPr>
          <w:p w:rsidR="00A42777" w:rsidRPr="004D28D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</w:tcPr>
          <w:p w:rsidR="00A42777" w:rsidRPr="004D28D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15,03</w:t>
            </w:r>
          </w:p>
        </w:tc>
      </w:tr>
      <w:tr w:rsidR="009F4325" w:rsidRPr="00844B3E" w:rsidTr="00DF1D83">
        <w:tc>
          <w:tcPr>
            <w:tcW w:w="851" w:type="dxa"/>
            <w:vMerge w:val="restart"/>
          </w:tcPr>
          <w:p w:rsidR="009F4325" w:rsidRPr="00A42777" w:rsidRDefault="009F4325" w:rsidP="009F432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9.3.2.</w:t>
            </w:r>
          </w:p>
        </w:tc>
        <w:tc>
          <w:tcPr>
            <w:tcW w:w="14459" w:type="dxa"/>
            <w:gridSpan w:val="7"/>
          </w:tcPr>
          <w:p w:rsidR="009F4325" w:rsidRPr="00A42777" w:rsidRDefault="009F4325" w:rsidP="009F4325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A42777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6,73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9,94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15,66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7,48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10,86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17,19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A42777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11,72</w:t>
            </w:r>
          </w:p>
        </w:tc>
      </w:tr>
      <w:tr w:rsidR="00A42777" w:rsidRPr="00844B3E" w:rsidTr="00DF1D83">
        <w:tc>
          <w:tcPr>
            <w:tcW w:w="851" w:type="dxa"/>
            <w:vMerge w:val="restart"/>
          </w:tcPr>
          <w:p w:rsidR="00A42777" w:rsidRPr="00A42777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9.3.3.</w:t>
            </w:r>
          </w:p>
        </w:tc>
        <w:tc>
          <w:tcPr>
            <w:tcW w:w="14459" w:type="dxa"/>
            <w:gridSpan w:val="7"/>
          </w:tcPr>
          <w:p w:rsidR="00A42777" w:rsidRPr="00A42777" w:rsidRDefault="00A42777" w:rsidP="00A42777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A42777" w:rsidRDefault="00A42777" w:rsidP="00A4277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7,16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10,61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16,72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7,96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11,59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18,36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A42777" w:rsidRDefault="00A42777" w:rsidP="00A4277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15,03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A42777" w:rsidRDefault="00A42777" w:rsidP="00A4277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11,72</w:t>
            </w:r>
          </w:p>
        </w:tc>
      </w:tr>
      <w:tr w:rsidR="009F4325" w:rsidRPr="00844B3E" w:rsidTr="00DF1D83">
        <w:tc>
          <w:tcPr>
            <w:tcW w:w="851" w:type="dxa"/>
          </w:tcPr>
          <w:p w:rsidR="009F4325" w:rsidRPr="00A42777" w:rsidRDefault="009F4325" w:rsidP="009F432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9.4.</w:t>
            </w:r>
          </w:p>
        </w:tc>
        <w:tc>
          <w:tcPr>
            <w:tcW w:w="14459" w:type="dxa"/>
            <w:gridSpan w:val="7"/>
          </w:tcPr>
          <w:p w:rsidR="009F4325" w:rsidRPr="00A42777" w:rsidRDefault="009F4325" w:rsidP="009F4325">
            <w:pPr>
              <w:ind w:firstLine="229"/>
              <w:rPr>
                <w:szCs w:val="28"/>
              </w:rPr>
            </w:pPr>
            <w:r w:rsidRPr="00A42777">
              <w:rPr>
                <w:sz w:val="26"/>
              </w:rPr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</w:t>
            </w:r>
          </w:p>
        </w:tc>
      </w:tr>
      <w:tr w:rsidR="00A42777" w:rsidRPr="00844B3E" w:rsidTr="00D42E67">
        <w:tc>
          <w:tcPr>
            <w:tcW w:w="851" w:type="dxa"/>
          </w:tcPr>
          <w:p w:rsidR="00A42777" w:rsidRPr="00A42777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9.4.1.</w:t>
            </w: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</w:tcPr>
          <w:p w:rsidR="00A42777" w:rsidRPr="004D28D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</w:tcPr>
          <w:p w:rsidR="00A42777" w:rsidRPr="004D28D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</w:tcPr>
          <w:p w:rsidR="00A42777" w:rsidRPr="004D28D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4D28DA">
              <w:rPr>
                <w:rFonts w:ascii="Times New Roman" w:hAnsi="Times New Roman"/>
                <w:sz w:val="26"/>
              </w:rPr>
              <w:t>15,03</w:t>
            </w:r>
          </w:p>
        </w:tc>
      </w:tr>
      <w:tr w:rsidR="00F3790C" w:rsidRPr="00844B3E" w:rsidTr="00DF1D83">
        <w:tc>
          <w:tcPr>
            <w:tcW w:w="851" w:type="dxa"/>
            <w:vMerge w:val="restart"/>
          </w:tcPr>
          <w:p w:rsidR="00F3790C" w:rsidRPr="00A42777" w:rsidRDefault="00F3790C" w:rsidP="00F3790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9.4.2.</w:t>
            </w:r>
          </w:p>
        </w:tc>
        <w:tc>
          <w:tcPr>
            <w:tcW w:w="14459" w:type="dxa"/>
            <w:gridSpan w:val="7"/>
          </w:tcPr>
          <w:p w:rsidR="00F3790C" w:rsidRPr="00A42777" w:rsidRDefault="00F3790C" w:rsidP="00F3790C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A42777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6,73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9,94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15,66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7,48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10,86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17,19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A42777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11,72</w:t>
            </w:r>
          </w:p>
        </w:tc>
      </w:tr>
      <w:tr w:rsidR="00F3790C" w:rsidRPr="00844B3E" w:rsidTr="00DF1D83">
        <w:tc>
          <w:tcPr>
            <w:tcW w:w="851" w:type="dxa"/>
            <w:vMerge w:val="restart"/>
          </w:tcPr>
          <w:p w:rsidR="00F3790C" w:rsidRPr="00A42777" w:rsidRDefault="00F3790C" w:rsidP="00F3790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9.4.3.</w:t>
            </w:r>
          </w:p>
        </w:tc>
        <w:tc>
          <w:tcPr>
            <w:tcW w:w="14459" w:type="dxa"/>
            <w:gridSpan w:val="7"/>
          </w:tcPr>
          <w:p w:rsidR="00F3790C" w:rsidRPr="00A42777" w:rsidRDefault="00F3790C" w:rsidP="00F3790C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A42777" w:rsidRDefault="00A42777" w:rsidP="00A4277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7,16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10,61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16,72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7,96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11,59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18,36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A42777" w:rsidRDefault="00A42777" w:rsidP="00A4277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A42777" w:rsidRPr="00A42777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A42777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15,03</w:t>
            </w:r>
          </w:p>
        </w:tc>
      </w:tr>
      <w:tr w:rsidR="00A42777" w:rsidRPr="00844B3E" w:rsidTr="00D42E67">
        <w:tc>
          <w:tcPr>
            <w:tcW w:w="851" w:type="dxa"/>
            <w:vMerge/>
          </w:tcPr>
          <w:p w:rsidR="00A42777" w:rsidRPr="00844B3E" w:rsidRDefault="00A42777" w:rsidP="00A42777">
            <w:pPr>
              <w:pStyle w:val="ConsPlusNormal"/>
              <w:ind w:firstLine="0"/>
              <w:rPr>
                <w:rFonts w:ascii="Times New Roman" w:hAnsi="Times New Roman"/>
                <w:sz w:val="26"/>
                <w:highlight w:val="yellow"/>
              </w:rPr>
            </w:pPr>
          </w:p>
        </w:tc>
        <w:tc>
          <w:tcPr>
            <w:tcW w:w="5103" w:type="dxa"/>
          </w:tcPr>
          <w:p w:rsidR="00A42777" w:rsidRPr="00844B3E" w:rsidRDefault="00A42777" w:rsidP="00A4277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  <w:highlight w:val="yellow"/>
              </w:rPr>
            </w:pPr>
            <w:r w:rsidRPr="005A75F5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A42777" w:rsidRPr="00C5477A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C5477A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A42777" w:rsidRPr="00742EC4" w:rsidRDefault="00A42777" w:rsidP="00A4277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742EC4">
              <w:rPr>
                <w:rFonts w:ascii="Times New Roman" w:hAnsi="Times New Roman"/>
                <w:sz w:val="26"/>
              </w:rPr>
              <w:t>11,72</w:t>
            </w:r>
          </w:p>
        </w:tc>
      </w:tr>
      <w:tr w:rsidR="00F3790C" w:rsidRPr="00844B3E" w:rsidTr="0015756D">
        <w:tc>
          <w:tcPr>
            <w:tcW w:w="851" w:type="dxa"/>
          </w:tcPr>
          <w:p w:rsidR="00F3790C" w:rsidRPr="005A75F5" w:rsidRDefault="00F3790C" w:rsidP="00F3790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9.5.</w:t>
            </w:r>
          </w:p>
        </w:tc>
        <w:tc>
          <w:tcPr>
            <w:tcW w:w="14459" w:type="dxa"/>
            <w:gridSpan w:val="7"/>
          </w:tcPr>
          <w:p w:rsidR="00F3790C" w:rsidRPr="005A75F5" w:rsidRDefault="00F3790C" w:rsidP="00F3790C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Содержащиеся за счет прихожан религиозные организации.</w:t>
            </w:r>
          </w:p>
        </w:tc>
      </w:tr>
      <w:tr w:rsidR="00CC4047" w:rsidRPr="00844B3E" w:rsidTr="0015756D">
        <w:tc>
          <w:tcPr>
            <w:tcW w:w="851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9.5.1.</w:t>
            </w:r>
          </w:p>
        </w:tc>
        <w:tc>
          <w:tcPr>
            <w:tcW w:w="5103" w:type="dxa"/>
          </w:tcPr>
          <w:p w:rsidR="00CC4047" w:rsidRPr="005A75F5" w:rsidRDefault="00CC4047" w:rsidP="00CC4047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F3790C" w:rsidRPr="00844B3E" w:rsidTr="0015756D">
        <w:tc>
          <w:tcPr>
            <w:tcW w:w="851" w:type="dxa"/>
            <w:vMerge w:val="restart"/>
          </w:tcPr>
          <w:p w:rsidR="00F3790C" w:rsidRPr="005A75F5" w:rsidRDefault="00F3790C" w:rsidP="00F3790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9.5.2.</w:t>
            </w:r>
          </w:p>
        </w:tc>
        <w:tc>
          <w:tcPr>
            <w:tcW w:w="14459" w:type="dxa"/>
            <w:gridSpan w:val="7"/>
          </w:tcPr>
          <w:p w:rsidR="00F3790C" w:rsidRPr="005A75F5" w:rsidRDefault="00F3790C" w:rsidP="00F3790C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CC4047" w:rsidRPr="00844B3E" w:rsidTr="0015756D">
        <w:tc>
          <w:tcPr>
            <w:tcW w:w="851" w:type="dxa"/>
            <w:vMerge/>
          </w:tcPr>
          <w:p w:rsidR="00CC4047" w:rsidRPr="005A75F5" w:rsidRDefault="00CC4047" w:rsidP="00CC404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CC4047" w:rsidRPr="005A75F5" w:rsidRDefault="00CC4047" w:rsidP="00CC404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4,97</w:t>
            </w:r>
          </w:p>
        </w:tc>
        <w:tc>
          <w:tcPr>
            <w:tcW w:w="1560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7,35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11,57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5,53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8,03</w:t>
            </w:r>
          </w:p>
        </w:tc>
        <w:tc>
          <w:tcPr>
            <w:tcW w:w="1560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12,70</w:t>
            </w:r>
          </w:p>
        </w:tc>
      </w:tr>
      <w:tr w:rsidR="00CC4047" w:rsidRPr="00844B3E" w:rsidTr="0015756D">
        <w:tc>
          <w:tcPr>
            <w:tcW w:w="851" w:type="dxa"/>
            <w:vMerge/>
          </w:tcPr>
          <w:p w:rsidR="00CC4047" w:rsidRPr="005A75F5" w:rsidRDefault="00CC4047" w:rsidP="00CC4047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CC4047" w:rsidRPr="005A75F5" w:rsidRDefault="00CC4047" w:rsidP="00CC404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F3790C" w:rsidRPr="00844B3E" w:rsidTr="0015756D">
        <w:tc>
          <w:tcPr>
            <w:tcW w:w="851" w:type="dxa"/>
            <w:vMerge w:val="restart"/>
          </w:tcPr>
          <w:p w:rsidR="00F3790C" w:rsidRPr="005A75F5" w:rsidRDefault="00F3790C" w:rsidP="00F3790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9.5.3.</w:t>
            </w:r>
          </w:p>
        </w:tc>
        <w:tc>
          <w:tcPr>
            <w:tcW w:w="14459" w:type="dxa"/>
            <w:gridSpan w:val="7"/>
          </w:tcPr>
          <w:p w:rsidR="00F3790C" w:rsidRPr="005A75F5" w:rsidRDefault="00F3790C" w:rsidP="00F3790C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CC4047" w:rsidRPr="00844B3E" w:rsidTr="0015756D">
        <w:tc>
          <w:tcPr>
            <w:tcW w:w="851" w:type="dxa"/>
            <w:vMerge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CC4047" w:rsidRPr="005A75F5" w:rsidRDefault="00CC4047" w:rsidP="00CC404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5,29</w:t>
            </w:r>
          </w:p>
        </w:tc>
        <w:tc>
          <w:tcPr>
            <w:tcW w:w="1560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7,84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12,36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5,88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8,57</w:t>
            </w:r>
          </w:p>
        </w:tc>
        <w:tc>
          <w:tcPr>
            <w:tcW w:w="1560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13,57</w:t>
            </w:r>
          </w:p>
        </w:tc>
      </w:tr>
      <w:tr w:rsidR="00CC4047" w:rsidRPr="00844B3E" w:rsidTr="0015756D">
        <w:tc>
          <w:tcPr>
            <w:tcW w:w="851" w:type="dxa"/>
            <w:vMerge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CC4047" w:rsidRPr="005A75F5" w:rsidRDefault="00CC4047" w:rsidP="00CC404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4,34</w:t>
            </w:r>
          </w:p>
        </w:tc>
        <w:tc>
          <w:tcPr>
            <w:tcW w:w="1560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6,38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10,11</w:t>
            </w:r>
          </w:p>
        </w:tc>
        <w:tc>
          <w:tcPr>
            <w:tcW w:w="1559" w:type="dxa"/>
          </w:tcPr>
          <w:p w:rsidR="005A75F5" w:rsidRPr="005A75F5" w:rsidRDefault="005A75F5" w:rsidP="005A75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4,82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6,98</w:t>
            </w:r>
          </w:p>
        </w:tc>
        <w:tc>
          <w:tcPr>
            <w:tcW w:w="1560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11,11</w:t>
            </w:r>
          </w:p>
        </w:tc>
      </w:tr>
      <w:tr w:rsidR="00CC4047" w:rsidRPr="00844B3E" w:rsidTr="0015756D">
        <w:tc>
          <w:tcPr>
            <w:tcW w:w="851" w:type="dxa"/>
            <w:vMerge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CC4047" w:rsidRPr="005A75F5" w:rsidRDefault="00CC4047" w:rsidP="00CC4047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3,38</w:t>
            </w:r>
          </w:p>
        </w:tc>
        <w:tc>
          <w:tcPr>
            <w:tcW w:w="1560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4,98</w:t>
            </w:r>
          </w:p>
        </w:tc>
        <w:tc>
          <w:tcPr>
            <w:tcW w:w="1559" w:type="dxa"/>
          </w:tcPr>
          <w:p w:rsidR="00CC4047" w:rsidRPr="005A75F5" w:rsidRDefault="00CC4047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7,89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3,76</w:t>
            </w:r>
          </w:p>
        </w:tc>
        <w:tc>
          <w:tcPr>
            <w:tcW w:w="1559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5,44</w:t>
            </w:r>
          </w:p>
        </w:tc>
        <w:tc>
          <w:tcPr>
            <w:tcW w:w="1560" w:type="dxa"/>
          </w:tcPr>
          <w:p w:rsidR="00CC4047" w:rsidRPr="005A75F5" w:rsidRDefault="005A75F5" w:rsidP="00CC4047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8,66</w:t>
            </w:r>
          </w:p>
        </w:tc>
      </w:tr>
      <w:tr w:rsidR="00F3790C" w:rsidRPr="00844B3E" w:rsidTr="00DF1D83">
        <w:tc>
          <w:tcPr>
            <w:tcW w:w="851" w:type="dxa"/>
          </w:tcPr>
          <w:p w:rsidR="00F3790C" w:rsidRPr="005A75F5" w:rsidRDefault="00F3790C" w:rsidP="00F3790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9.6.</w:t>
            </w:r>
          </w:p>
        </w:tc>
        <w:tc>
          <w:tcPr>
            <w:tcW w:w="14459" w:type="dxa"/>
            <w:gridSpan w:val="7"/>
          </w:tcPr>
          <w:p w:rsidR="00F3790C" w:rsidRPr="005A75F5" w:rsidRDefault="00F3790C" w:rsidP="00F3790C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</w:p>
          <w:p w:rsidR="00F3790C" w:rsidRPr="005A75F5" w:rsidRDefault="00F3790C" w:rsidP="00F3790C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5A75F5">
              <w:rPr>
                <w:rFonts w:ascii="Times New Roman" w:hAnsi="Times New Roman"/>
                <w:sz w:val="26"/>
              </w:rPr>
              <w:t xml:space="preserve">Некоммерческие объединения граждан (гаражно-строительные, гаражные кооперативы), приобретающие электрическую энергию (мощность) в целях потребления на коммунально-бытовые нужды и не используемую для осуществления </w:t>
            </w:r>
            <w:r w:rsidRPr="005A75F5">
              <w:rPr>
                <w:rFonts w:ascii="Times New Roman" w:hAnsi="Times New Roman"/>
                <w:sz w:val="26"/>
              </w:rPr>
              <w:lastRenderedPageBreak/>
              <w:t>коммерческой деятельности.</w:t>
            </w:r>
          </w:p>
        </w:tc>
      </w:tr>
      <w:tr w:rsidR="00DA6583" w:rsidRPr="00844B3E" w:rsidTr="00D42E67">
        <w:tc>
          <w:tcPr>
            <w:tcW w:w="851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lastRenderedPageBreak/>
              <w:t>9.6.1.</w:t>
            </w:r>
          </w:p>
        </w:tc>
        <w:tc>
          <w:tcPr>
            <w:tcW w:w="5103" w:type="dxa"/>
          </w:tcPr>
          <w:p w:rsidR="00DA6583" w:rsidRPr="00DA6583" w:rsidRDefault="00DA6583" w:rsidP="00DA6583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Одноставочный тариф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15,03</w:t>
            </w:r>
          </w:p>
        </w:tc>
      </w:tr>
      <w:tr w:rsidR="00F3790C" w:rsidRPr="00844B3E" w:rsidTr="00D42E67">
        <w:trPr>
          <w:trHeight w:hRule="exact" w:val="498"/>
        </w:trPr>
        <w:tc>
          <w:tcPr>
            <w:tcW w:w="851" w:type="dxa"/>
            <w:vMerge w:val="restart"/>
          </w:tcPr>
          <w:p w:rsidR="00F3790C" w:rsidRPr="00DA6583" w:rsidRDefault="00F3790C" w:rsidP="00F3790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9.6.2.</w:t>
            </w:r>
          </w:p>
        </w:tc>
        <w:tc>
          <w:tcPr>
            <w:tcW w:w="14459" w:type="dxa"/>
            <w:gridSpan w:val="7"/>
          </w:tcPr>
          <w:p w:rsidR="00F3790C" w:rsidRPr="00DA6583" w:rsidRDefault="00F3790C" w:rsidP="00F3790C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Одноставочный тариф, дифференцированный по двум зонам суток</w:t>
            </w:r>
          </w:p>
        </w:tc>
      </w:tr>
      <w:tr w:rsidR="00DA6583" w:rsidRPr="00844B3E" w:rsidTr="00D42E67">
        <w:tc>
          <w:tcPr>
            <w:tcW w:w="851" w:type="dxa"/>
            <w:vMerge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DA6583" w:rsidRPr="00DA6583" w:rsidRDefault="00DA6583" w:rsidP="00DA658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Дневная зона (пиковая и полупиковая)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6,73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9,94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15,66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7,48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10,86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17,19</w:t>
            </w:r>
          </w:p>
        </w:tc>
      </w:tr>
      <w:tr w:rsidR="00DA6583" w:rsidRPr="00844B3E" w:rsidTr="00D42E67">
        <w:trPr>
          <w:trHeight w:val="90"/>
        </w:trPr>
        <w:tc>
          <w:tcPr>
            <w:tcW w:w="851" w:type="dxa"/>
            <w:vMerge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DA6583" w:rsidRPr="00DA6583" w:rsidRDefault="00DA6583" w:rsidP="00DA658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11,72</w:t>
            </w:r>
          </w:p>
        </w:tc>
      </w:tr>
      <w:tr w:rsidR="00F3790C" w:rsidRPr="00844B3E" w:rsidTr="00DF1D83">
        <w:tc>
          <w:tcPr>
            <w:tcW w:w="851" w:type="dxa"/>
            <w:vMerge w:val="restart"/>
          </w:tcPr>
          <w:p w:rsidR="00F3790C" w:rsidRPr="00DA6583" w:rsidRDefault="00F3790C" w:rsidP="00F3790C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9.6.3.</w:t>
            </w:r>
          </w:p>
        </w:tc>
        <w:tc>
          <w:tcPr>
            <w:tcW w:w="14459" w:type="dxa"/>
            <w:gridSpan w:val="7"/>
          </w:tcPr>
          <w:p w:rsidR="00F3790C" w:rsidRPr="00DA6583" w:rsidRDefault="00F3790C" w:rsidP="00F3790C">
            <w:pPr>
              <w:pStyle w:val="ConsPlusNormal"/>
              <w:ind w:firstLine="229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Одноставочный тариф, дифференцированный по трем зонам суток</w:t>
            </w:r>
          </w:p>
        </w:tc>
      </w:tr>
      <w:tr w:rsidR="00DA6583" w:rsidRPr="00844B3E" w:rsidTr="00D42E67">
        <w:tc>
          <w:tcPr>
            <w:tcW w:w="851" w:type="dxa"/>
            <w:vMerge/>
          </w:tcPr>
          <w:p w:rsidR="00DA6583" w:rsidRPr="00DA6583" w:rsidRDefault="00DA6583" w:rsidP="00DA6583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DA6583" w:rsidRPr="00DA6583" w:rsidRDefault="00DA6583" w:rsidP="00DA658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Пиковая зона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7,16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10,61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16,72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7,96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11,59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18,36</w:t>
            </w:r>
          </w:p>
        </w:tc>
      </w:tr>
      <w:tr w:rsidR="00DA6583" w:rsidRPr="00844B3E" w:rsidTr="00D42E67">
        <w:tc>
          <w:tcPr>
            <w:tcW w:w="851" w:type="dxa"/>
            <w:vMerge/>
          </w:tcPr>
          <w:p w:rsidR="00DA6583" w:rsidRPr="00DA6583" w:rsidRDefault="00DA6583" w:rsidP="00DA6583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DA6583" w:rsidRPr="00DA6583" w:rsidRDefault="00DA6583" w:rsidP="00DA658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Полупиковая зона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5,87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8,64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13,69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6,52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9,44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15,03</w:t>
            </w:r>
          </w:p>
        </w:tc>
      </w:tr>
      <w:tr w:rsidR="00DA6583" w:rsidRPr="00DF1D83" w:rsidTr="00D42E67">
        <w:tc>
          <w:tcPr>
            <w:tcW w:w="851" w:type="dxa"/>
            <w:vMerge/>
          </w:tcPr>
          <w:p w:rsidR="00DA6583" w:rsidRPr="00DA6583" w:rsidRDefault="00DA6583" w:rsidP="00DA6583">
            <w:pPr>
              <w:pStyle w:val="ConsPlusNormal"/>
              <w:ind w:firstLine="0"/>
              <w:rPr>
                <w:rFonts w:ascii="Times New Roman" w:hAnsi="Times New Roman"/>
                <w:sz w:val="26"/>
              </w:rPr>
            </w:pPr>
          </w:p>
        </w:tc>
        <w:tc>
          <w:tcPr>
            <w:tcW w:w="5103" w:type="dxa"/>
          </w:tcPr>
          <w:p w:rsidR="00DA6583" w:rsidRPr="00DA6583" w:rsidRDefault="00DA6583" w:rsidP="00DA6583">
            <w:pPr>
              <w:pStyle w:val="ConsPlusNormal"/>
              <w:ind w:firstLine="229"/>
              <w:jc w:val="both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Ночная зона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4,58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6,74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10,68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5,09</w:t>
            </w:r>
          </w:p>
        </w:tc>
        <w:tc>
          <w:tcPr>
            <w:tcW w:w="1559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7,36</w:t>
            </w:r>
          </w:p>
        </w:tc>
        <w:tc>
          <w:tcPr>
            <w:tcW w:w="1560" w:type="dxa"/>
          </w:tcPr>
          <w:p w:rsidR="00DA6583" w:rsidRPr="00DA6583" w:rsidRDefault="00DA6583" w:rsidP="00DA6583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6"/>
              </w:rPr>
            </w:pPr>
            <w:r w:rsidRPr="00DA6583">
              <w:rPr>
                <w:rFonts w:ascii="Times New Roman" w:hAnsi="Times New Roman"/>
                <w:sz w:val="26"/>
              </w:rPr>
              <w:t>11,72</w:t>
            </w:r>
          </w:p>
        </w:tc>
      </w:tr>
    </w:tbl>
    <w:p w:rsidR="00617BAC" w:rsidRDefault="00617BAC" w:rsidP="00617BAC">
      <w:pPr>
        <w:ind w:firstLine="567"/>
        <w:rPr>
          <w:szCs w:val="28"/>
        </w:rPr>
      </w:pPr>
    </w:p>
    <w:p w:rsidR="00DF1D83" w:rsidRPr="00617BAC" w:rsidRDefault="00617BAC" w:rsidP="00194F84">
      <w:pPr>
        <w:ind w:firstLine="567"/>
        <w:jc w:val="both"/>
        <w:rPr>
          <w:sz w:val="26"/>
          <w:szCs w:val="28"/>
        </w:rPr>
      </w:pPr>
      <w:r w:rsidRPr="00617BAC">
        <w:rPr>
          <w:sz w:val="26"/>
          <w:szCs w:val="28"/>
        </w:rPr>
        <w:t xml:space="preserve"> </w:t>
      </w:r>
      <w:r w:rsidR="00A719F9" w:rsidRPr="00A719F9">
        <w:rPr>
          <w:sz w:val="26"/>
          <w:szCs w:val="28"/>
        </w:rPr>
        <w:t>&lt;7&gt;</w:t>
      </w:r>
      <w:r w:rsidR="00A719F9">
        <w:rPr>
          <w:sz w:val="26"/>
          <w:szCs w:val="28"/>
        </w:rPr>
        <w:t xml:space="preserve"> </w:t>
      </w:r>
      <w:r w:rsidRPr="00617BAC">
        <w:rPr>
          <w:sz w:val="26"/>
          <w:szCs w:val="28"/>
        </w:rPr>
        <w:t xml:space="preserve">Абзац шестой пункта 70 Основ </w:t>
      </w:r>
      <w:r>
        <w:rPr>
          <w:sz w:val="26"/>
          <w:szCs w:val="28"/>
        </w:rPr>
        <w:t>ценообразования в области регулируемых цен (тарифов)</w:t>
      </w:r>
      <w:r w:rsidR="00194F84">
        <w:rPr>
          <w:sz w:val="26"/>
          <w:szCs w:val="28"/>
        </w:rPr>
        <w:t xml:space="preserve"> в электроэнергетике, утвержденных постановлением Правительства Российской Федерации от 29 декабря 2011 г. № 1178 «О ценообразовании в области регулируемых цен (тарифов) в электроэнергетике», пункт 7 Основ формирования индексов изменения вносимой гражданами платы за коммунальные услуги в Российской Федерации, утвержденных постановлением Правительства Российской Федерации от 30 апреля 2014 г. № 400.</w:t>
      </w:r>
    </w:p>
    <w:p w:rsidR="001D3016" w:rsidRDefault="001D3016">
      <w:pPr>
        <w:rPr>
          <w:szCs w:val="28"/>
        </w:rPr>
      </w:pPr>
    </w:p>
    <w:p w:rsidR="001D3016" w:rsidRDefault="001D3016" w:rsidP="00DB0334">
      <w:pPr>
        <w:widowControl w:val="0"/>
        <w:suppressAutoHyphens/>
        <w:jc w:val="center"/>
        <w:rPr>
          <w:rFonts w:eastAsia="Arial Unicode MS" w:cs="Tahoma"/>
          <w:b/>
          <w:sz w:val="26"/>
          <w:szCs w:val="28"/>
          <w:lang w:bidi="en-US"/>
        </w:rPr>
      </w:pPr>
      <w:bookmarkStart w:id="2" w:name="_GoBack"/>
      <w:bookmarkEnd w:id="2"/>
      <w:r w:rsidRPr="001D3016">
        <w:rPr>
          <w:rFonts w:eastAsia="Arial Unicode MS" w:cs="Tahoma"/>
          <w:b/>
          <w:sz w:val="26"/>
          <w:szCs w:val="28"/>
          <w:lang w:bidi="en-US"/>
        </w:rPr>
        <w:t>Диапазоны объемов потребления электрической энергии</w:t>
      </w:r>
      <w:r w:rsidR="00DF1D83">
        <w:rPr>
          <w:rFonts w:eastAsia="Arial Unicode MS" w:cs="Tahoma"/>
          <w:b/>
          <w:sz w:val="26"/>
          <w:szCs w:val="28"/>
          <w:lang w:bidi="en-US"/>
        </w:rPr>
        <w:t xml:space="preserve"> </w:t>
      </w:r>
    </w:p>
    <w:p w:rsidR="00DB0334" w:rsidRDefault="00DB0334" w:rsidP="00DB0334">
      <w:pPr>
        <w:widowControl w:val="0"/>
        <w:suppressAutoHyphens/>
        <w:jc w:val="center"/>
        <w:rPr>
          <w:szCs w:val="28"/>
        </w:rPr>
      </w:pPr>
    </w:p>
    <w:tbl>
      <w:tblPr>
        <w:tblW w:w="15310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81"/>
        <w:gridCol w:w="4545"/>
        <w:gridCol w:w="61"/>
        <w:gridCol w:w="3402"/>
        <w:gridCol w:w="3260"/>
        <w:gridCol w:w="3261"/>
      </w:tblGrid>
      <w:tr w:rsidR="00844B3E" w:rsidRPr="00B46409" w:rsidTr="00742EC4">
        <w:tc>
          <w:tcPr>
            <w:tcW w:w="78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N</w:t>
            </w: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Категории потребителей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Первый диапазон объемов потребления электрической энергии, кВт*ч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Второй диапазон объемов потребления электрической энергии, кВт*ч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Третий диапазон объемов потребления электрической энергии, кВт*ч</w:t>
            </w:r>
          </w:p>
        </w:tc>
      </w:tr>
      <w:tr w:rsidR="00844B3E" w:rsidRPr="00B46409" w:rsidTr="00742EC4"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1.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Население и приравненные к нему, за исключением населения и потребителей, указанных в </w:t>
            </w:r>
            <w:hyperlink w:anchor="P1830">
              <w:r w:rsidRPr="00B46409">
                <w:rPr>
                  <w:rFonts w:ascii="Times New Roman" w:hAnsi="Times New Roman" w:cs="Times New Roman"/>
                  <w:sz w:val="26"/>
                </w:rPr>
                <w:t>строках 2</w:t>
              </w:r>
            </w:hyperlink>
            <w:r w:rsidRPr="00B46409">
              <w:rPr>
                <w:rFonts w:ascii="Times New Roman" w:hAnsi="Times New Roman" w:cs="Times New Roman"/>
                <w:sz w:val="26"/>
              </w:rPr>
              <w:t xml:space="preserve"> - </w:t>
            </w:r>
            <w:hyperlink w:anchor="P1890">
              <w:r w:rsidRPr="00B46409">
                <w:rPr>
                  <w:rFonts w:ascii="Times New Roman" w:hAnsi="Times New Roman" w:cs="Times New Roman"/>
                  <w:sz w:val="26"/>
                </w:rPr>
                <w:t>8</w:t>
              </w:r>
            </w:hyperlink>
            <w:r w:rsidRPr="00B46409">
              <w:rPr>
                <w:rFonts w:ascii="Times New Roman" w:hAnsi="Times New Roman" w:cs="Times New Roman"/>
                <w:sz w:val="26"/>
              </w:rPr>
              <w:t>: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/>
                <w:sz w:val="26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  <w:r w:rsidRPr="00B46409">
              <w:rPr>
                <w:rFonts w:ascii="Times New Roman" w:hAnsi="Times New Roman" w:cs="Times New Roman"/>
                <w:sz w:val="26"/>
              </w:rPr>
              <w:t>.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 xml:space="preserve">в отношении объемов потребления электрической энергии потребителями, включающими домохозяйства, состоящие из семей, предусмотренных </w:t>
            </w:r>
            <w:hyperlink r:id="rId8" w:history="1">
              <w:r w:rsidRPr="00B46409">
                <w:rPr>
                  <w:sz w:val="26"/>
                  <w:szCs w:val="26"/>
                </w:rPr>
                <w:t>подпунктом "б" пункта 6</w:t>
              </w:r>
            </w:hyperlink>
            <w:r w:rsidRPr="00B46409">
              <w:rPr>
                <w:sz w:val="26"/>
                <w:szCs w:val="26"/>
              </w:rPr>
              <w:t xml:space="preserve">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в отношении объемов потребления электрической энергии в жилых домах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включительно 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shd w:val="clear" w:color="auto" w:fill="auto"/>
            <w:vAlign w:val="center"/>
          </w:tcPr>
          <w:p w:rsidR="00844B3E" w:rsidRPr="00C635B6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C635B6">
              <w:rPr>
                <w:sz w:val="26"/>
                <w:szCs w:val="26"/>
              </w:rPr>
              <w:t>в отношении объемов потребления электрической энергии в жилых и (или) садовых домах, не подключенных к централизованной системе газоснабжения, оборудованных электроотопительными установками для расчетных периодов (месяцев), относящихся к отопительному периоду</w:t>
            </w:r>
            <w:r>
              <w:rPr>
                <w:sz w:val="26"/>
                <w:szCs w:val="26"/>
              </w:rPr>
              <w:t xml:space="preserve"> </w:t>
            </w:r>
            <w:r w:rsidRPr="00C635B6">
              <w:rPr>
                <w:sz w:val="26"/>
                <w:szCs w:val="26"/>
              </w:rPr>
              <w:t>(с октября по апрель)</w:t>
            </w:r>
          </w:p>
        </w:tc>
        <w:tc>
          <w:tcPr>
            <w:tcW w:w="3402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до 7020 включительно</w:t>
            </w:r>
          </w:p>
        </w:tc>
        <w:tc>
          <w:tcPr>
            <w:tcW w:w="3260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от 7020 до 10800 включительно</w:t>
            </w:r>
          </w:p>
        </w:tc>
        <w:tc>
          <w:tcPr>
            <w:tcW w:w="3261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свыше 10800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shd w:val="clear" w:color="auto" w:fill="auto"/>
            <w:vAlign w:val="center"/>
          </w:tcPr>
          <w:p w:rsidR="00844B3E" w:rsidRPr="00C635B6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C635B6">
              <w:rPr>
                <w:sz w:val="26"/>
                <w:szCs w:val="26"/>
              </w:rPr>
              <w:t>в отношении объемов потребления электрической энергии в жилых и (или) садовых домах, не подключенных к централизованной системе газоснабжения, оборудованных электроотопительными установками для расчетных периодов (месяцев), не относящихся к отопительному периоду</w:t>
            </w:r>
            <w:r>
              <w:rPr>
                <w:sz w:val="26"/>
                <w:szCs w:val="26"/>
              </w:rPr>
              <w:t xml:space="preserve"> </w:t>
            </w:r>
            <w:r w:rsidRPr="00C635B6">
              <w:rPr>
                <w:sz w:val="26"/>
                <w:szCs w:val="26"/>
              </w:rPr>
              <w:t>(с мая по сентябрь)</w:t>
            </w:r>
          </w:p>
        </w:tc>
        <w:tc>
          <w:tcPr>
            <w:tcW w:w="3402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до 3900 включительно</w:t>
            </w:r>
          </w:p>
        </w:tc>
        <w:tc>
          <w:tcPr>
            <w:tcW w:w="3260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от 3900 до 6000 включительно</w:t>
            </w:r>
          </w:p>
        </w:tc>
        <w:tc>
          <w:tcPr>
            <w:tcW w:w="3261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свыше 6000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в отношении объемов потребления электрической энергии в помещениях в многоквартирных домах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включительно 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AF09C8" w:rsidRDefault="00844B3E" w:rsidP="00742EC4">
            <w:pPr>
              <w:pStyle w:val="ConsPlusNormal"/>
              <w:ind w:firstLine="289"/>
              <w:rPr>
                <w:rFonts w:ascii="Times New Roman" w:hAnsi="Times New Roman" w:cs="Times New Roman"/>
                <w:sz w:val="26"/>
              </w:rPr>
            </w:pPr>
            <w:r w:rsidRPr="00AF09C8">
              <w:rPr>
                <w:rFonts w:ascii="Times New Roman" w:hAnsi="Times New Roman" w:cs="Times New Roman"/>
                <w:sz w:val="26"/>
              </w:rPr>
              <w:t>в иных случаях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включительно 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</w:t>
            </w:r>
          </w:p>
        </w:tc>
      </w:tr>
      <w:tr w:rsidR="00844B3E" w:rsidRPr="00B46409" w:rsidTr="00742EC4"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bookmarkStart w:id="3" w:name="P1830"/>
            <w:bookmarkEnd w:id="3"/>
            <w:r w:rsidRPr="00B46409">
              <w:rPr>
                <w:rFonts w:ascii="Times New Roman" w:hAnsi="Times New Roman" w:cs="Times New Roman"/>
                <w:sz w:val="26"/>
              </w:rPr>
              <w:t>2.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Население, проживающее в городских населенных пунктах в домах, оборудованных стационарными электроплитами и </w:t>
            </w: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электроотопительными установками, и приравненные к нему категории потребителей: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/>
                <w:sz w:val="26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  <w:r w:rsidRPr="00B46409">
              <w:rPr>
                <w:rFonts w:ascii="Times New Roman" w:hAnsi="Times New Roman" w:cs="Times New Roman"/>
                <w:sz w:val="26"/>
              </w:rPr>
              <w:t>.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  <w:szCs w:val="26"/>
              </w:rPr>
              <w:t xml:space="preserve">в отношении объемов потребления электрической энергии потребителями, включающими домохозяйства, состоящие из семей, предусмотренных </w:t>
            </w:r>
            <w:hyperlink r:id="rId9" w:history="1">
              <w:r w:rsidRPr="00B46409">
                <w:rPr>
                  <w:rFonts w:ascii="Times New Roman" w:hAnsi="Times New Roman" w:cs="Times New Roman"/>
                  <w:sz w:val="26"/>
                  <w:szCs w:val="26"/>
                </w:rPr>
                <w:t>подпунктом "б" пункта 6</w:t>
              </w:r>
            </w:hyperlink>
            <w:r w:rsidRPr="00B46409">
              <w:rPr>
                <w:rFonts w:ascii="Times New Roman" w:hAnsi="Times New Roman" w:cs="Times New Roman"/>
                <w:sz w:val="26"/>
                <w:szCs w:val="26"/>
              </w:rPr>
              <w:t xml:space="preserve">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в отношении объемов потребления электрической энергии в жилых домах для расчетных периодов (месяцев), относящихся к отопительному периоду (с октября по апрель)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до </w:t>
            </w:r>
            <w:r>
              <w:rPr>
                <w:rFonts w:ascii="Times New Roman" w:hAnsi="Times New Roman" w:cs="Times New Roman"/>
                <w:sz w:val="26"/>
              </w:rPr>
              <w:t>7020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702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>в отношении объемов потребления электрической энергии в жилых домах для расчетных периодов (месяцев), не относящихся к отопительному периоду (с мая по сентябрь)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в отношении объемов потребления электрической энергии в помещениях в многоквартирных домах для расчетных периодов (месяцев), относящихся к отопительному периоду (с октября по апрель)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до </w:t>
            </w:r>
            <w:r>
              <w:rPr>
                <w:rFonts w:ascii="Times New Roman" w:hAnsi="Times New Roman" w:cs="Times New Roman"/>
                <w:sz w:val="26"/>
              </w:rPr>
              <w:t>702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о</w:t>
            </w:r>
            <w:r>
              <w:rPr>
                <w:rFonts w:ascii="Times New Roman" w:hAnsi="Times New Roman" w:cs="Times New Roman"/>
                <w:sz w:val="26"/>
              </w:rPr>
              <w:t>т 7020 до 108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с</w:t>
            </w:r>
            <w:r>
              <w:rPr>
                <w:rFonts w:ascii="Times New Roman" w:hAnsi="Times New Roman" w:cs="Times New Roman"/>
                <w:sz w:val="26"/>
              </w:rPr>
              <w:t>выше 108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rPr>
          <w:trHeight w:val="279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>в отношении объемов потребления электрической энергии в помещениях в многоквартирных домах для расчетных периодов (месяцев), не относящихся к отопительному периоду (с мая по сентябрь)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3900 до 60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свыше 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3.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Население, проживающее в городских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</w:t>
            </w: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имущества многоквартирных домов;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/>
                <w:sz w:val="26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  <w:r w:rsidRPr="00B46409">
              <w:rPr>
                <w:rFonts w:ascii="Times New Roman" w:hAnsi="Times New Roman" w:cs="Times New Roman"/>
                <w:sz w:val="26"/>
              </w:rPr>
              <w:t>.</w:t>
            </w:r>
          </w:p>
        </w:tc>
      </w:tr>
      <w:tr w:rsidR="00844B3E" w:rsidRPr="00B46409" w:rsidTr="00742EC4"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46409">
              <w:rPr>
                <w:rFonts w:ascii="Times New Roman" w:hAnsi="Times New Roman" w:cs="Times New Roman"/>
                <w:sz w:val="26"/>
                <w:szCs w:val="26"/>
              </w:rPr>
              <w:t xml:space="preserve">в отношении объемов потребления электрической энергии потребителями, включающими домохозяйства, состоящие из семей, предусмотренных </w:t>
            </w:r>
            <w:hyperlink r:id="rId10" w:history="1">
              <w:r w:rsidRPr="00B46409">
                <w:rPr>
                  <w:rFonts w:ascii="Times New Roman" w:hAnsi="Times New Roman" w:cs="Times New Roman"/>
                  <w:sz w:val="26"/>
                  <w:szCs w:val="26"/>
                </w:rPr>
                <w:t>подпунктом "б" пункта 6</w:t>
              </w:r>
            </w:hyperlink>
            <w:r w:rsidRPr="00B46409">
              <w:rPr>
                <w:rFonts w:ascii="Times New Roman" w:hAnsi="Times New Roman" w:cs="Times New Roman"/>
                <w:sz w:val="26"/>
                <w:szCs w:val="26"/>
              </w:rPr>
              <w:t xml:space="preserve">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  <w:szCs w:val="26"/>
              </w:rPr>
              <w:t>в отношении объемов потребления электрической энергии в жилых домах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включительно 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  <w:szCs w:val="26"/>
              </w:rPr>
              <w:t>в отношении объемов потребления электрической энергии в помещениях в многоквартирных домах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включительно 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</w:t>
            </w:r>
          </w:p>
        </w:tc>
      </w:tr>
      <w:tr w:rsidR="00844B3E" w:rsidRPr="00B46409" w:rsidTr="00742EC4"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4.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Население, проживающее в городских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/>
                <w:sz w:val="26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  <w:r w:rsidRPr="00B46409">
              <w:rPr>
                <w:rFonts w:ascii="Times New Roman" w:hAnsi="Times New Roman" w:cs="Times New Roman"/>
                <w:sz w:val="26"/>
              </w:rPr>
              <w:t>.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  <w:szCs w:val="26"/>
              </w:rPr>
              <w:t xml:space="preserve">в отношении объемов потребления электрической энергии потребителями, включающими домохозяйства, состоящие из семей, предусмотренных </w:t>
            </w:r>
            <w:hyperlink r:id="rId11" w:history="1">
              <w:r w:rsidRPr="00B46409">
                <w:rPr>
                  <w:rFonts w:ascii="Times New Roman" w:hAnsi="Times New Roman" w:cs="Times New Roman"/>
                  <w:sz w:val="26"/>
                  <w:szCs w:val="26"/>
                </w:rPr>
                <w:t>подпунктом "б" пункта 6</w:t>
              </w:r>
            </w:hyperlink>
            <w:r w:rsidRPr="00B46409">
              <w:rPr>
                <w:rFonts w:ascii="Times New Roman" w:hAnsi="Times New Roman" w:cs="Times New Roman"/>
                <w:sz w:val="26"/>
                <w:szCs w:val="26"/>
              </w:rPr>
              <w:t xml:space="preserve">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в отношении объемов потребления электрической энергии в жилых домах для расчетных периодов (месяцев), относящихся к отопительному периоду (с октября по апрель)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до </w:t>
            </w:r>
            <w:r>
              <w:rPr>
                <w:rFonts w:ascii="Times New Roman" w:hAnsi="Times New Roman" w:cs="Times New Roman"/>
                <w:sz w:val="26"/>
              </w:rPr>
              <w:t>702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702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4C5E2C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>в отношении объемов потребления электрической энергии в жилых домах для расчетных периодов (месяцев), не относящихся к отопительному периоду (с мая по сентябрь)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свыше 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в отношении объемов потребления электрической энергии в помещениях в многоквартирных домах для расчетных периодов (месяцев), относящихся к отопительному периоду (с октября по апрель)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702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7020 до 1080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с</w:t>
            </w:r>
            <w:r>
              <w:rPr>
                <w:rFonts w:ascii="Times New Roman" w:hAnsi="Times New Roman" w:cs="Times New Roman"/>
                <w:sz w:val="26"/>
              </w:rPr>
              <w:t>выше 108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rPr>
          <w:trHeight w:val="1794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>в отношении объемов потребления электрической энергии в помещениях в многоквартирных домах для расчетных периодов (месяцев), не относящихся к отопительному периоду (с мая по сентябрь)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свыше 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bookmarkStart w:id="4" w:name="P1890"/>
            <w:bookmarkEnd w:id="4"/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5.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Население, проживающее в сельских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/>
                <w:sz w:val="26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  <w:r w:rsidRPr="00B46409">
              <w:rPr>
                <w:rFonts w:ascii="Times New Roman" w:hAnsi="Times New Roman" w:cs="Times New Roman"/>
                <w:sz w:val="26"/>
              </w:rPr>
              <w:t>.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в отношении объемов 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поддержки многодетных </w:t>
            </w: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семей"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в отношении объемов потребления электрической энергии в жилых домах для расчетных периодов (месяцев), относящихся к отопительному периоду (с октября по апрель)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702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702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1080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4C5E2C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>в отношении объемов потребления электрической энергии в жилых домах для расчетных периодов (месяцев), не относящихся к отопительному периоду (с мая по сентябрь)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свыше 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в отношении объемов потребления электрической энергии в помещениях в многоквартирных домах для расчетных периодов (месяцев), относящихся к отопительному периоду (с октября по апрель)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702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о</w:t>
            </w:r>
            <w:r>
              <w:rPr>
                <w:rFonts w:ascii="Times New Roman" w:hAnsi="Times New Roman" w:cs="Times New Roman"/>
                <w:sz w:val="26"/>
              </w:rPr>
              <w:t>т 702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свыше 108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4C5E2C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>в отношении объемов потребления электрической энергии в помещениях в многоквартирных домах для расчетных периодов (месяцев), не относящихся к отопительному периоду (с мая по сентябрь)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свыше 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rPr>
          <w:trHeight w:val="1157"/>
        </w:trPr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6.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Население, проживающее в сельских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исполнители коммунальных услуг (товарищества собственников жилья, жилищно-строительные, жилищные или иные </w:t>
            </w: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/>
                <w:sz w:val="26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  <w:r w:rsidRPr="00B46409">
              <w:rPr>
                <w:rFonts w:ascii="Times New Roman" w:hAnsi="Times New Roman" w:cs="Times New Roman"/>
                <w:sz w:val="26"/>
              </w:rPr>
              <w:t>.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right="87"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right="-60"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 отношении объемов потребления электрической энергии потребителями, 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 xml:space="preserve">в отношении объемов потребления </w:t>
            </w:r>
            <w:r w:rsidRPr="004C5E2C">
              <w:rPr>
                <w:sz w:val="26"/>
                <w:szCs w:val="26"/>
              </w:rPr>
              <w:lastRenderedPageBreak/>
              <w:t>электрической энергии в жилых домах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lastRenderedPageBreak/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</w:t>
            </w: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lastRenderedPageBreak/>
              <w:t>свыше 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rPr>
          <w:trHeight w:val="985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4C5E2C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 xml:space="preserve">в отношении объемов потребления электрической энергии в помещениях в многоквартирных </w:t>
            </w:r>
            <w:r w:rsidR="00D70419">
              <w:rPr>
                <w:rFonts w:ascii="Times New Roman" w:hAnsi="Times New Roman" w:cs="Times New Roman"/>
                <w:sz w:val="26"/>
                <w:szCs w:val="26"/>
              </w:rPr>
              <w:t>домах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свыше 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7.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Население, проживающее в сельских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/>
                <w:sz w:val="26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  <w:r w:rsidRPr="00B46409">
              <w:rPr>
                <w:rFonts w:ascii="Times New Roman" w:hAnsi="Times New Roman" w:cs="Times New Roman"/>
                <w:sz w:val="26"/>
              </w:rPr>
              <w:t>.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в отношении объемов потребления электрической энергии потребителями, </w:t>
            </w: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включающими домохозяйства, состоящие из семей, предусмотренных подпунктом "б" пункта 6 Указа Президента Российской Федерации от 23 января 2024 г. N 63 "О мерах социальной поддержки многодетных семей"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lastRenderedPageBreak/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в отношении объемов потребления электрической энергии в жилых домах для расчетных периодов (месяцев), относящихся к отопительному периоду (с октября по апрель)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702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702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4C5E2C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>в отношении объемов потребления электрической энергии в жилых домах для расчетных периодов (месяцев), не относящихся к отопительному периоду (с мая по сентябрь)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свыше 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в отношении объемов потребления электрической энергии в помещениях в многоквартирных домах для расчетных периодов (месяцев), относящихся к отопительному периоду (с октября по апрель)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до 702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702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108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 xml:space="preserve">в отношении объемов потребления электрической энергии в помещениях в многоквартирных домах для расчетных периодов (месяцев), не относящихся к </w:t>
            </w:r>
            <w:r w:rsidRPr="004C5E2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отопительному периоду (с мая по сентябрь)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lastRenderedPageBreak/>
              <w:t>до 39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от 39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60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свыше 60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rPr>
          <w:trHeight w:val="1157"/>
        </w:trPr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8.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</w:rPr>
              <w:t xml:space="preserve">Население, проживающее в сельских населенных пунктах, и приравненные к нему категории потребителей, за исключением населения и потребителей, указанных в строках </w:t>
            </w:r>
            <w:hyperlink r:id="rId12" w:history="1">
              <w:r w:rsidRPr="00B46409">
                <w:rPr>
                  <w:sz w:val="26"/>
                  <w:szCs w:val="26"/>
                </w:rPr>
                <w:t>5</w:t>
              </w:r>
            </w:hyperlink>
            <w:r w:rsidRPr="00B46409">
              <w:rPr>
                <w:sz w:val="26"/>
                <w:szCs w:val="26"/>
              </w:rPr>
              <w:t xml:space="preserve"> - </w:t>
            </w:r>
            <w:hyperlink r:id="rId13" w:history="1">
              <w:r w:rsidRPr="00B46409">
                <w:rPr>
                  <w:sz w:val="26"/>
                  <w:szCs w:val="26"/>
                </w:rPr>
                <w:t>7</w:t>
              </w:r>
            </w:hyperlink>
            <w:r w:rsidRPr="00B46409">
              <w:rPr>
                <w:sz w:val="26"/>
                <w:szCs w:val="26"/>
              </w:rPr>
              <w:t>: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/>
                <w:sz w:val="26"/>
              </w:rPr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потребителей, указанным в настоящей строке</w:t>
            </w:r>
            <w:r w:rsidRPr="00B46409">
              <w:rPr>
                <w:rFonts w:ascii="Times New Roman" w:hAnsi="Times New Roman" w:cs="Times New Roman"/>
                <w:sz w:val="26"/>
              </w:rPr>
              <w:t>.</w:t>
            </w:r>
          </w:p>
        </w:tc>
      </w:tr>
      <w:tr w:rsidR="00844B3E" w:rsidRPr="00B46409" w:rsidTr="00EF160F">
        <w:trPr>
          <w:trHeight w:val="1455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right="87" w:firstLine="289"/>
              <w:jc w:val="both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в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 отношении объемов потребления электрической энергии, израсходованной для целей содержания общего имущества многоквартирных домов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right="-60"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EF160F">
        <w:trPr>
          <w:trHeight w:val="2712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в отношении объемов потребления электрической энергии потребителями, включающими домохозяйства, состоящие из семей, предусмотренных подпунктом «б» пункта 6 Указа Президента Российской Федерации от 23 января 2024 г. N 63 «О мерах социальной поддержки многодетных семей»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без ограничения пороговым значением</w:t>
            </w:r>
          </w:p>
        </w:tc>
        <w:tc>
          <w:tcPr>
            <w:tcW w:w="3260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  <w:tc>
          <w:tcPr>
            <w:tcW w:w="3261" w:type="dxa"/>
            <w:vAlign w:val="center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-</w:t>
            </w:r>
          </w:p>
        </w:tc>
      </w:tr>
      <w:tr w:rsidR="00844B3E" w:rsidRPr="00B46409" w:rsidTr="00742EC4">
        <w:trPr>
          <w:trHeight w:val="793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в отношении объемов потребления электрической энергии в жилых домах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до </w:t>
            </w:r>
            <w:r>
              <w:rPr>
                <w:rFonts w:ascii="Times New Roman" w:hAnsi="Times New Roman" w:cs="Times New Roman"/>
                <w:sz w:val="26"/>
              </w:rPr>
              <w:t>390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390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</w:t>
            </w:r>
          </w:p>
        </w:tc>
      </w:tr>
      <w:tr w:rsidR="00844B3E" w:rsidRPr="00B46409" w:rsidTr="00742EC4">
        <w:trPr>
          <w:trHeight w:val="985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  <w:vAlign w:val="center"/>
          </w:tcPr>
          <w:p w:rsidR="00844B3E" w:rsidRPr="004C5E2C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4C5E2C">
              <w:rPr>
                <w:rFonts w:ascii="Times New Roman" w:hAnsi="Times New Roman" w:cs="Times New Roman"/>
                <w:sz w:val="26"/>
                <w:szCs w:val="26"/>
              </w:rPr>
              <w:t xml:space="preserve">в отношении объемов потребления электрической энергии в помещениях в многоквартирных </w:t>
            </w:r>
            <w:r w:rsidR="00D70419">
              <w:rPr>
                <w:rFonts w:ascii="Times New Roman" w:hAnsi="Times New Roman" w:cs="Times New Roman"/>
                <w:sz w:val="26"/>
                <w:szCs w:val="26"/>
              </w:rPr>
              <w:t>домах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до </w:t>
            </w:r>
            <w:r>
              <w:rPr>
                <w:rFonts w:ascii="Times New Roman" w:hAnsi="Times New Roman" w:cs="Times New Roman"/>
                <w:sz w:val="26"/>
              </w:rPr>
              <w:t>390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390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9.</w:t>
            </w:r>
          </w:p>
        </w:tc>
        <w:tc>
          <w:tcPr>
            <w:tcW w:w="14529" w:type="dxa"/>
            <w:gridSpan w:val="5"/>
            <w:vAlign w:val="center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Потребители, приравненные к населению: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9.1.</w:t>
            </w:r>
          </w:p>
        </w:tc>
        <w:tc>
          <w:tcPr>
            <w:tcW w:w="14529" w:type="dxa"/>
            <w:gridSpan w:val="5"/>
            <w:vAlign w:val="center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коммунально-бытового потребления населения в объемах фактического потребления электрической энергии населения и объемах электрической энергии, израсходованной на места общего пользования, за исключением:</w:t>
            </w:r>
          </w:p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 xml:space="preserve">исполнителей коммунальных услуг (товариществ собственников жилья, жилищно-строительных, жилищных или иных специализированных потребительских кооперативов либо управляющих организаций), приобретающих электрическую энергию </w:t>
            </w:r>
            <w:r w:rsidRPr="00B46409">
              <w:rPr>
                <w:sz w:val="26"/>
                <w:szCs w:val="26"/>
              </w:rPr>
              <w:lastRenderedPageBreak/>
              <w:t>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наймодателей (или уполномоченных ими лиц), предоставляющих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приобретающих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фонда.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545" w:type="dxa"/>
            <w:vAlign w:val="center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на одно помещение</w:t>
            </w:r>
          </w:p>
        </w:tc>
        <w:tc>
          <w:tcPr>
            <w:tcW w:w="3463" w:type="dxa"/>
            <w:gridSpan w:val="2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до </w:t>
            </w:r>
            <w:r>
              <w:rPr>
                <w:rFonts w:ascii="Times New Roman" w:hAnsi="Times New Roman" w:cs="Times New Roman"/>
                <w:sz w:val="26"/>
              </w:rPr>
              <w:t>100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100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15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15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9.2.</w:t>
            </w:r>
          </w:p>
        </w:tc>
        <w:tc>
          <w:tcPr>
            <w:tcW w:w="14529" w:type="dxa"/>
            <w:gridSpan w:val="5"/>
            <w:vAlign w:val="center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9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Садоводческие некоммерческие товарищества и огороднические некоммерческие товарищества.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545" w:type="dxa"/>
            <w:vAlign w:val="center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на один садовый земельный участок или огородный земельный участок</w:t>
            </w:r>
          </w:p>
        </w:tc>
        <w:tc>
          <w:tcPr>
            <w:tcW w:w="3463" w:type="dxa"/>
            <w:gridSpan w:val="2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до </w:t>
            </w:r>
            <w:r>
              <w:rPr>
                <w:rFonts w:ascii="Times New Roman" w:hAnsi="Times New Roman" w:cs="Times New Roman"/>
                <w:sz w:val="26"/>
              </w:rPr>
              <w:t>390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390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 до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6</w:t>
            </w:r>
            <w:r w:rsidRPr="00B46409">
              <w:rPr>
                <w:rFonts w:ascii="Times New Roman" w:hAnsi="Times New Roman" w:cs="Times New Roman"/>
                <w:sz w:val="26"/>
              </w:rPr>
              <w:t>000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545" w:type="dxa"/>
            <w:shd w:val="clear" w:color="auto" w:fill="auto"/>
            <w:vAlign w:val="center"/>
          </w:tcPr>
          <w:p w:rsidR="00844B3E" w:rsidRPr="00C635B6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C635B6">
              <w:rPr>
                <w:sz w:val="26"/>
                <w:szCs w:val="26"/>
              </w:rPr>
              <w:t>в отношении объемов потребления электрической энергии в жилых и (или) садовых домах, не подключенных к централизованной системе газоснабжения, оборудованных электроотопительными установками для расчетных периодов (месяцев), относящихся к отопительному периоду</w:t>
            </w:r>
            <w:r>
              <w:rPr>
                <w:sz w:val="26"/>
                <w:szCs w:val="26"/>
              </w:rPr>
              <w:t xml:space="preserve"> </w:t>
            </w:r>
            <w:r w:rsidRPr="00C635B6">
              <w:rPr>
                <w:sz w:val="26"/>
                <w:szCs w:val="26"/>
              </w:rPr>
              <w:t>(с октября по апрель)</w:t>
            </w:r>
          </w:p>
        </w:tc>
        <w:tc>
          <w:tcPr>
            <w:tcW w:w="3463" w:type="dxa"/>
            <w:gridSpan w:val="2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до 7020 включительно</w:t>
            </w:r>
          </w:p>
        </w:tc>
        <w:tc>
          <w:tcPr>
            <w:tcW w:w="3260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от 7020 до 10800 включительно</w:t>
            </w:r>
          </w:p>
        </w:tc>
        <w:tc>
          <w:tcPr>
            <w:tcW w:w="3261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свыше 10800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545" w:type="dxa"/>
            <w:shd w:val="clear" w:color="auto" w:fill="auto"/>
            <w:vAlign w:val="center"/>
          </w:tcPr>
          <w:p w:rsidR="00844B3E" w:rsidRPr="00C635B6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C635B6">
              <w:rPr>
                <w:sz w:val="26"/>
                <w:szCs w:val="26"/>
              </w:rPr>
              <w:t xml:space="preserve">в отношении объемов потребления электрической энергии в жилых и </w:t>
            </w:r>
            <w:r w:rsidRPr="00C635B6">
              <w:rPr>
                <w:sz w:val="26"/>
                <w:szCs w:val="26"/>
              </w:rPr>
              <w:lastRenderedPageBreak/>
              <w:t>(или) садовых домах, не подключенных к централизованной системе газоснабжения, оборудованных электроотопительными установками для расчетных периодов (месяцев), не относящихся к отопительному периоду</w:t>
            </w:r>
            <w:r>
              <w:rPr>
                <w:sz w:val="26"/>
                <w:szCs w:val="26"/>
              </w:rPr>
              <w:t xml:space="preserve"> </w:t>
            </w:r>
            <w:r w:rsidRPr="00C635B6">
              <w:rPr>
                <w:sz w:val="26"/>
                <w:szCs w:val="26"/>
              </w:rPr>
              <w:t>(с мая по сентябрь)</w:t>
            </w:r>
          </w:p>
        </w:tc>
        <w:tc>
          <w:tcPr>
            <w:tcW w:w="3463" w:type="dxa"/>
            <w:gridSpan w:val="2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lastRenderedPageBreak/>
              <w:t>до 3900 включительно</w:t>
            </w:r>
          </w:p>
        </w:tc>
        <w:tc>
          <w:tcPr>
            <w:tcW w:w="3260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от 3900 до 6000 включительно</w:t>
            </w:r>
          </w:p>
        </w:tc>
        <w:tc>
          <w:tcPr>
            <w:tcW w:w="3261" w:type="dxa"/>
            <w:shd w:val="clear" w:color="auto" w:fill="auto"/>
          </w:tcPr>
          <w:p w:rsidR="00844B3E" w:rsidRPr="00C635B6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C635B6">
              <w:rPr>
                <w:rFonts w:ascii="Times New Roman" w:hAnsi="Times New Roman" w:cs="Times New Roman"/>
                <w:sz w:val="26"/>
              </w:rPr>
              <w:t>свыше 6000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9.3.</w:t>
            </w:r>
          </w:p>
        </w:tc>
        <w:tc>
          <w:tcPr>
            <w:tcW w:w="14529" w:type="dxa"/>
            <w:gridSpan w:val="5"/>
            <w:vAlign w:val="center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9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 xml:space="preserve"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помещений.  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545" w:type="dxa"/>
            <w:vAlign w:val="center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на одно помещение</w:t>
            </w:r>
          </w:p>
        </w:tc>
        <w:tc>
          <w:tcPr>
            <w:tcW w:w="3463" w:type="dxa"/>
            <w:gridSpan w:val="2"/>
            <w:vAlign w:val="center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center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до 3900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от 3900 до 6000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свыше 6000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 w:val="restart"/>
          </w:tcPr>
          <w:p w:rsidR="00844B3E" w:rsidRPr="004C5E2C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4C5E2C">
              <w:rPr>
                <w:rFonts w:ascii="Times New Roman" w:hAnsi="Times New Roman" w:cs="Times New Roman"/>
                <w:sz w:val="26"/>
              </w:rPr>
              <w:t>9.4.</w:t>
            </w:r>
          </w:p>
        </w:tc>
        <w:tc>
          <w:tcPr>
            <w:tcW w:w="14529" w:type="dxa"/>
            <w:gridSpan w:val="5"/>
            <w:vAlign w:val="center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9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 xml:space="preserve"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энергии. </w:t>
            </w:r>
          </w:p>
        </w:tc>
      </w:tr>
      <w:tr w:rsidR="00844B3E" w:rsidRPr="00B46409" w:rsidTr="00742EC4">
        <w:trPr>
          <w:trHeight w:val="111"/>
        </w:trPr>
        <w:tc>
          <w:tcPr>
            <w:tcW w:w="781" w:type="dxa"/>
            <w:vMerge/>
          </w:tcPr>
          <w:p w:rsidR="00844B3E" w:rsidRPr="004C5E2C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545" w:type="dxa"/>
            <w:vAlign w:val="center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both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на один общий прибор учета электрической энергии</w:t>
            </w:r>
          </w:p>
        </w:tc>
        <w:tc>
          <w:tcPr>
            <w:tcW w:w="3463" w:type="dxa"/>
            <w:gridSpan w:val="2"/>
            <w:vAlign w:val="center"/>
          </w:tcPr>
          <w:p w:rsidR="00844B3E" w:rsidRPr="004C5E2C" w:rsidRDefault="00844B3E" w:rsidP="00742EC4">
            <w:pPr>
              <w:autoSpaceDE w:val="0"/>
              <w:autoSpaceDN w:val="0"/>
              <w:adjustRightInd w:val="0"/>
              <w:ind w:firstLine="283"/>
              <w:jc w:val="center"/>
              <w:rPr>
                <w:sz w:val="26"/>
                <w:szCs w:val="26"/>
              </w:rPr>
            </w:pPr>
            <w:r w:rsidRPr="004C5E2C">
              <w:rPr>
                <w:sz w:val="26"/>
                <w:szCs w:val="26"/>
              </w:rPr>
              <w:t>до 3900 включительно</w:t>
            </w:r>
          </w:p>
        </w:tc>
        <w:tc>
          <w:tcPr>
            <w:tcW w:w="3260" w:type="dxa"/>
          </w:tcPr>
          <w:p w:rsidR="00844B3E" w:rsidRPr="004C5E2C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4C5E2C">
              <w:rPr>
                <w:rFonts w:ascii="Times New Roman" w:hAnsi="Times New Roman" w:cs="Times New Roman"/>
                <w:sz w:val="26"/>
              </w:rPr>
              <w:t>от 3900 до 6000 включительно</w:t>
            </w:r>
          </w:p>
        </w:tc>
        <w:tc>
          <w:tcPr>
            <w:tcW w:w="3261" w:type="dxa"/>
          </w:tcPr>
          <w:p w:rsidR="00844B3E" w:rsidRPr="004C5E2C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4C5E2C">
              <w:rPr>
                <w:rFonts w:ascii="Times New Roman" w:hAnsi="Times New Roman" w:cs="Times New Roman"/>
                <w:sz w:val="26"/>
              </w:rPr>
              <w:t>свыше 6000</w:t>
            </w:r>
          </w:p>
        </w:tc>
      </w:tr>
      <w:tr w:rsidR="00844B3E" w:rsidRPr="00B46409" w:rsidTr="00742EC4"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9.5.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pStyle w:val="ConsPlusNormal"/>
              <w:ind w:firstLine="289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Содержащиеся за счет прихожан религиозные организации.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 одно помещение</w:t>
            </w:r>
          </w:p>
        </w:tc>
        <w:tc>
          <w:tcPr>
            <w:tcW w:w="3402" w:type="dxa"/>
            <w:vAlign w:val="center"/>
          </w:tcPr>
          <w:p w:rsidR="00844B3E" w:rsidRPr="00B46409" w:rsidRDefault="00844B3E" w:rsidP="00742EC4">
            <w:pPr>
              <w:autoSpaceDE w:val="0"/>
              <w:autoSpaceDN w:val="0"/>
              <w:adjustRightInd w:val="0"/>
              <w:ind w:firstLine="283"/>
              <w:jc w:val="center"/>
              <w:rPr>
                <w:sz w:val="26"/>
                <w:szCs w:val="26"/>
              </w:rPr>
            </w:pPr>
            <w:r w:rsidRPr="00B46409">
              <w:rPr>
                <w:sz w:val="26"/>
                <w:szCs w:val="26"/>
              </w:rPr>
              <w:t>до 3900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от 3900 до 6000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свыше 6000</w:t>
            </w:r>
          </w:p>
        </w:tc>
      </w:tr>
      <w:tr w:rsidR="00844B3E" w:rsidRPr="00B46409" w:rsidTr="00742EC4">
        <w:tc>
          <w:tcPr>
            <w:tcW w:w="781" w:type="dxa"/>
            <w:vMerge w:val="restart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9.6.</w:t>
            </w:r>
          </w:p>
        </w:tc>
        <w:tc>
          <w:tcPr>
            <w:tcW w:w="14529" w:type="dxa"/>
            <w:gridSpan w:val="5"/>
          </w:tcPr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</w:p>
          <w:p w:rsidR="00844B3E" w:rsidRPr="00B46409" w:rsidRDefault="00844B3E" w:rsidP="00742EC4">
            <w:pPr>
              <w:pStyle w:val="ConsPlusNormal"/>
              <w:ind w:firstLine="289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Некоммерческие объединения граждан (гаражно-строительные, гаражные кооперативы),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деятельности.</w:t>
            </w:r>
          </w:p>
        </w:tc>
      </w:tr>
      <w:tr w:rsidR="00844B3E" w:rsidRPr="00B46409" w:rsidTr="00742EC4">
        <w:tc>
          <w:tcPr>
            <w:tcW w:w="781" w:type="dxa"/>
            <w:vMerge/>
          </w:tcPr>
          <w:p w:rsidR="00844B3E" w:rsidRPr="00B46409" w:rsidRDefault="00844B3E" w:rsidP="00742EC4">
            <w:pPr>
              <w:pStyle w:val="ConsPlusNormal"/>
              <w:ind w:firstLine="0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4606" w:type="dxa"/>
            <w:gridSpan w:val="2"/>
          </w:tcPr>
          <w:p w:rsidR="00844B3E" w:rsidRPr="00B46409" w:rsidRDefault="00844B3E" w:rsidP="00742EC4">
            <w:pPr>
              <w:pStyle w:val="ConsPlusNormal"/>
              <w:ind w:firstLine="290"/>
              <w:jc w:val="both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>на один гараж, хозяйственную постройку (сарай, погреб)</w:t>
            </w:r>
          </w:p>
        </w:tc>
        <w:tc>
          <w:tcPr>
            <w:tcW w:w="3402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до </w:t>
            </w:r>
            <w:r>
              <w:rPr>
                <w:rFonts w:ascii="Times New Roman" w:hAnsi="Times New Roman" w:cs="Times New Roman"/>
                <w:sz w:val="26"/>
              </w:rPr>
              <w:t>20</w:t>
            </w:r>
            <w:r w:rsidRPr="00B46409">
              <w:rPr>
                <w:rFonts w:ascii="Times New Roman" w:hAnsi="Times New Roman" w:cs="Times New Roman"/>
                <w:sz w:val="26"/>
              </w:rPr>
              <w:t>0 включительно</w:t>
            </w:r>
          </w:p>
        </w:tc>
        <w:tc>
          <w:tcPr>
            <w:tcW w:w="3260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от </w:t>
            </w:r>
            <w:r>
              <w:rPr>
                <w:rFonts w:ascii="Times New Roman" w:hAnsi="Times New Roman" w:cs="Times New Roman"/>
                <w:sz w:val="26"/>
              </w:rPr>
              <w:t>2</w:t>
            </w:r>
            <w:r w:rsidRPr="00B46409">
              <w:rPr>
                <w:rFonts w:ascii="Times New Roman" w:hAnsi="Times New Roman" w:cs="Times New Roman"/>
                <w:sz w:val="26"/>
              </w:rPr>
              <w:t xml:space="preserve">00 до </w:t>
            </w:r>
            <w:r>
              <w:rPr>
                <w:rFonts w:ascii="Times New Roman" w:hAnsi="Times New Roman" w:cs="Times New Roman"/>
                <w:sz w:val="26"/>
              </w:rPr>
              <w:t>3</w:t>
            </w:r>
            <w:r w:rsidRPr="00B46409">
              <w:rPr>
                <w:rFonts w:ascii="Times New Roman" w:hAnsi="Times New Roman" w:cs="Times New Roman"/>
                <w:sz w:val="26"/>
              </w:rPr>
              <w:t>00 включительно</w:t>
            </w:r>
          </w:p>
        </w:tc>
        <w:tc>
          <w:tcPr>
            <w:tcW w:w="3261" w:type="dxa"/>
          </w:tcPr>
          <w:p w:rsidR="00844B3E" w:rsidRPr="00B46409" w:rsidRDefault="00844B3E" w:rsidP="00742EC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46409">
              <w:rPr>
                <w:rFonts w:ascii="Times New Roman" w:hAnsi="Times New Roman" w:cs="Times New Roman"/>
                <w:sz w:val="26"/>
              </w:rPr>
              <w:t xml:space="preserve">свыше </w:t>
            </w:r>
            <w:r>
              <w:rPr>
                <w:rFonts w:ascii="Times New Roman" w:hAnsi="Times New Roman" w:cs="Times New Roman"/>
                <w:sz w:val="26"/>
              </w:rPr>
              <w:t>3</w:t>
            </w:r>
            <w:r w:rsidRPr="00B46409">
              <w:rPr>
                <w:rFonts w:ascii="Times New Roman" w:hAnsi="Times New Roman" w:cs="Times New Roman"/>
                <w:sz w:val="26"/>
              </w:rPr>
              <w:t>00</w:t>
            </w:r>
          </w:p>
        </w:tc>
      </w:tr>
    </w:tbl>
    <w:p w:rsidR="00D545CC" w:rsidRDefault="00D545CC" w:rsidP="00320753">
      <w:pPr>
        <w:autoSpaceDE w:val="0"/>
        <w:autoSpaceDN w:val="0"/>
        <w:adjustRightInd w:val="0"/>
        <w:jc w:val="both"/>
        <w:rPr>
          <w:sz w:val="26"/>
          <w:szCs w:val="26"/>
          <w:vertAlign w:val="superscript"/>
        </w:rPr>
      </w:pPr>
    </w:p>
    <w:sectPr w:rsidR="00D545CC" w:rsidSect="00B7102D">
      <w:headerReference w:type="default" r:id="rId14"/>
      <w:headerReference w:type="first" r:id="rId15"/>
      <w:pgSz w:w="16838" w:h="11906" w:orient="landscape"/>
      <w:pgMar w:top="1559" w:right="851" w:bottom="993" w:left="992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EC4" w:rsidRDefault="00742EC4">
      <w:r>
        <w:separator/>
      </w:r>
    </w:p>
  </w:endnote>
  <w:endnote w:type="continuationSeparator" w:id="0">
    <w:p w:rsidR="00742EC4" w:rsidRDefault="00742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EC4" w:rsidRDefault="00742EC4">
      <w:r>
        <w:separator/>
      </w:r>
    </w:p>
  </w:footnote>
  <w:footnote w:type="continuationSeparator" w:id="0">
    <w:p w:rsidR="00742EC4" w:rsidRDefault="00742E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1110615"/>
      <w:docPartObj>
        <w:docPartGallery w:val="Page Numbers (Top of Page)"/>
        <w:docPartUnique/>
      </w:docPartObj>
    </w:sdtPr>
    <w:sdtEndPr/>
    <w:sdtContent>
      <w:p w:rsidR="00742EC4" w:rsidRDefault="00742EC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C4A">
          <w:rPr>
            <w:noProof/>
          </w:rPr>
          <w:t>13</w:t>
        </w:r>
        <w:r>
          <w:fldChar w:fldCharType="end"/>
        </w:r>
      </w:p>
    </w:sdtContent>
  </w:sdt>
  <w:p w:rsidR="00742EC4" w:rsidRDefault="00742EC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EC4" w:rsidRDefault="00742EC4">
    <w:pPr>
      <w:pStyle w:val="a5"/>
      <w:jc w:val="center"/>
    </w:pPr>
  </w:p>
  <w:p w:rsidR="00742EC4" w:rsidRDefault="00742EC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6478F1"/>
    <w:multiLevelType w:val="hybridMultilevel"/>
    <w:tmpl w:val="0B4248AE"/>
    <w:lvl w:ilvl="0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0440"/>
        </w:tabs>
        <w:ind w:left="10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1160"/>
        </w:tabs>
        <w:ind w:left="11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880"/>
        </w:tabs>
        <w:ind w:left="11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6248"/>
    <w:rsid w:val="00001D4C"/>
    <w:rsid w:val="0000272C"/>
    <w:rsid w:val="00007371"/>
    <w:rsid w:val="00010306"/>
    <w:rsid w:val="00010C4A"/>
    <w:rsid w:val="00011ACE"/>
    <w:rsid w:val="0001338F"/>
    <w:rsid w:val="00014E58"/>
    <w:rsid w:val="0001541A"/>
    <w:rsid w:val="00023BCB"/>
    <w:rsid w:val="0002401E"/>
    <w:rsid w:val="000269D5"/>
    <w:rsid w:val="00033A83"/>
    <w:rsid w:val="000423FC"/>
    <w:rsid w:val="000506E6"/>
    <w:rsid w:val="000508F9"/>
    <w:rsid w:val="0005169F"/>
    <w:rsid w:val="00054E5D"/>
    <w:rsid w:val="000553EA"/>
    <w:rsid w:val="00057EC2"/>
    <w:rsid w:val="00062278"/>
    <w:rsid w:val="00063D36"/>
    <w:rsid w:val="000644C4"/>
    <w:rsid w:val="000671E0"/>
    <w:rsid w:val="000678FD"/>
    <w:rsid w:val="00074D38"/>
    <w:rsid w:val="000827B9"/>
    <w:rsid w:val="00091EE8"/>
    <w:rsid w:val="000A3860"/>
    <w:rsid w:val="000A433C"/>
    <w:rsid w:val="000A475E"/>
    <w:rsid w:val="000A5F7E"/>
    <w:rsid w:val="000A7158"/>
    <w:rsid w:val="000B23DA"/>
    <w:rsid w:val="000B2A92"/>
    <w:rsid w:val="000B4268"/>
    <w:rsid w:val="000B50CC"/>
    <w:rsid w:val="000C2697"/>
    <w:rsid w:val="000C36CD"/>
    <w:rsid w:val="000C4FF4"/>
    <w:rsid w:val="000D034B"/>
    <w:rsid w:val="000D36A9"/>
    <w:rsid w:val="000D3C17"/>
    <w:rsid w:val="000D56E7"/>
    <w:rsid w:val="000E1B81"/>
    <w:rsid w:val="000E239C"/>
    <w:rsid w:val="000E2DCA"/>
    <w:rsid w:val="000E4641"/>
    <w:rsid w:val="000E4ED3"/>
    <w:rsid w:val="000F0C09"/>
    <w:rsid w:val="000F324A"/>
    <w:rsid w:val="001020E4"/>
    <w:rsid w:val="00105BDC"/>
    <w:rsid w:val="00105ECE"/>
    <w:rsid w:val="00110A91"/>
    <w:rsid w:val="00112F7F"/>
    <w:rsid w:val="00120326"/>
    <w:rsid w:val="00126108"/>
    <w:rsid w:val="001262D9"/>
    <w:rsid w:val="00134917"/>
    <w:rsid w:val="00140926"/>
    <w:rsid w:val="0015156B"/>
    <w:rsid w:val="00153957"/>
    <w:rsid w:val="0015756D"/>
    <w:rsid w:val="00160F62"/>
    <w:rsid w:val="00164FA7"/>
    <w:rsid w:val="00174436"/>
    <w:rsid w:val="001762F0"/>
    <w:rsid w:val="0018106D"/>
    <w:rsid w:val="00181C4A"/>
    <w:rsid w:val="001849D3"/>
    <w:rsid w:val="00190C2A"/>
    <w:rsid w:val="0019256C"/>
    <w:rsid w:val="00194F84"/>
    <w:rsid w:val="001A06C9"/>
    <w:rsid w:val="001A3B11"/>
    <w:rsid w:val="001A49AA"/>
    <w:rsid w:val="001A53B4"/>
    <w:rsid w:val="001B3FCF"/>
    <w:rsid w:val="001B6B11"/>
    <w:rsid w:val="001C3C4E"/>
    <w:rsid w:val="001C7915"/>
    <w:rsid w:val="001D12EC"/>
    <w:rsid w:val="001D2423"/>
    <w:rsid w:val="001D2B08"/>
    <w:rsid w:val="001D3016"/>
    <w:rsid w:val="001D4FA4"/>
    <w:rsid w:val="001D7B3A"/>
    <w:rsid w:val="001E1A82"/>
    <w:rsid w:val="001E2108"/>
    <w:rsid w:val="001E728C"/>
    <w:rsid w:val="001F3735"/>
    <w:rsid w:val="001F6E0F"/>
    <w:rsid w:val="001F6F5E"/>
    <w:rsid w:val="00204398"/>
    <w:rsid w:val="00205942"/>
    <w:rsid w:val="00207532"/>
    <w:rsid w:val="00207BB8"/>
    <w:rsid w:val="0021125A"/>
    <w:rsid w:val="0021518F"/>
    <w:rsid w:val="00215B69"/>
    <w:rsid w:val="00222B9E"/>
    <w:rsid w:val="00222CFA"/>
    <w:rsid w:val="00235DF0"/>
    <w:rsid w:val="00237621"/>
    <w:rsid w:val="00240B16"/>
    <w:rsid w:val="00244612"/>
    <w:rsid w:val="00244F7D"/>
    <w:rsid w:val="002469DD"/>
    <w:rsid w:val="002528D7"/>
    <w:rsid w:val="00253630"/>
    <w:rsid w:val="002537C6"/>
    <w:rsid w:val="0026168A"/>
    <w:rsid w:val="00261F67"/>
    <w:rsid w:val="00266434"/>
    <w:rsid w:val="00271B57"/>
    <w:rsid w:val="00275539"/>
    <w:rsid w:val="002768BB"/>
    <w:rsid w:val="00276A7C"/>
    <w:rsid w:val="00281B2D"/>
    <w:rsid w:val="00285DAA"/>
    <w:rsid w:val="00296844"/>
    <w:rsid w:val="002A0297"/>
    <w:rsid w:val="002A0D33"/>
    <w:rsid w:val="002A0DE7"/>
    <w:rsid w:val="002A7929"/>
    <w:rsid w:val="002B47DC"/>
    <w:rsid w:val="002B7DAC"/>
    <w:rsid w:val="002C0069"/>
    <w:rsid w:val="002C0282"/>
    <w:rsid w:val="002C291A"/>
    <w:rsid w:val="002C706A"/>
    <w:rsid w:val="002C7EEB"/>
    <w:rsid w:val="002D2435"/>
    <w:rsid w:val="002D362D"/>
    <w:rsid w:val="002D4301"/>
    <w:rsid w:val="002D5A84"/>
    <w:rsid w:val="002E20D4"/>
    <w:rsid w:val="002E5632"/>
    <w:rsid w:val="002E7443"/>
    <w:rsid w:val="00303E08"/>
    <w:rsid w:val="00316834"/>
    <w:rsid w:val="00320753"/>
    <w:rsid w:val="003209D1"/>
    <w:rsid w:val="00320E49"/>
    <w:rsid w:val="00321F49"/>
    <w:rsid w:val="00323548"/>
    <w:rsid w:val="00323971"/>
    <w:rsid w:val="00323C03"/>
    <w:rsid w:val="00324447"/>
    <w:rsid w:val="003307D8"/>
    <w:rsid w:val="003315AB"/>
    <w:rsid w:val="00333479"/>
    <w:rsid w:val="003423AE"/>
    <w:rsid w:val="00351B31"/>
    <w:rsid w:val="00353C93"/>
    <w:rsid w:val="00364886"/>
    <w:rsid w:val="0036660A"/>
    <w:rsid w:val="003702BD"/>
    <w:rsid w:val="0037643C"/>
    <w:rsid w:val="00380C42"/>
    <w:rsid w:val="00385398"/>
    <w:rsid w:val="00392D06"/>
    <w:rsid w:val="00393B00"/>
    <w:rsid w:val="003955A3"/>
    <w:rsid w:val="003A171D"/>
    <w:rsid w:val="003A1D8A"/>
    <w:rsid w:val="003A1EA3"/>
    <w:rsid w:val="003A2F71"/>
    <w:rsid w:val="003A4A25"/>
    <w:rsid w:val="003A533A"/>
    <w:rsid w:val="003B0391"/>
    <w:rsid w:val="003B2ADE"/>
    <w:rsid w:val="003B2D2A"/>
    <w:rsid w:val="003B3146"/>
    <w:rsid w:val="003C5039"/>
    <w:rsid w:val="003C64F9"/>
    <w:rsid w:val="003C681B"/>
    <w:rsid w:val="003C6E08"/>
    <w:rsid w:val="003D03C1"/>
    <w:rsid w:val="003D6129"/>
    <w:rsid w:val="003E5F34"/>
    <w:rsid w:val="003E7F66"/>
    <w:rsid w:val="003F17C6"/>
    <w:rsid w:val="003F339F"/>
    <w:rsid w:val="003F3F6F"/>
    <w:rsid w:val="003F4A80"/>
    <w:rsid w:val="003F4B42"/>
    <w:rsid w:val="003F6A40"/>
    <w:rsid w:val="00400C83"/>
    <w:rsid w:val="004020EB"/>
    <w:rsid w:val="004058D8"/>
    <w:rsid w:val="004126DD"/>
    <w:rsid w:val="004134B5"/>
    <w:rsid w:val="00416FE0"/>
    <w:rsid w:val="00423D39"/>
    <w:rsid w:val="004240FC"/>
    <w:rsid w:val="00431272"/>
    <w:rsid w:val="00437CD7"/>
    <w:rsid w:val="00440AB6"/>
    <w:rsid w:val="00443474"/>
    <w:rsid w:val="0044543F"/>
    <w:rsid w:val="00447E43"/>
    <w:rsid w:val="00455456"/>
    <w:rsid w:val="00465893"/>
    <w:rsid w:val="00475340"/>
    <w:rsid w:val="00481BEE"/>
    <w:rsid w:val="00483E87"/>
    <w:rsid w:val="00484B08"/>
    <w:rsid w:val="00485484"/>
    <w:rsid w:val="00496C9B"/>
    <w:rsid w:val="004A7816"/>
    <w:rsid w:val="004B1F38"/>
    <w:rsid w:val="004B27E1"/>
    <w:rsid w:val="004B40BF"/>
    <w:rsid w:val="004B5010"/>
    <w:rsid w:val="004B645D"/>
    <w:rsid w:val="004B710A"/>
    <w:rsid w:val="004C4759"/>
    <w:rsid w:val="004C58EB"/>
    <w:rsid w:val="004C5E2C"/>
    <w:rsid w:val="004D0145"/>
    <w:rsid w:val="004D255C"/>
    <w:rsid w:val="004D269B"/>
    <w:rsid w:val="004D28DA"/>
    <w:rsid w:val="004D7E6F"/>
    <w:rsid w:val="004E0844"/>
    <w:rsid w:val="004E5470"/>
    <w:rsid w:val="004E66E4"/>
    <w:rsid w:val="004F278C"/>
    <w:rsid w:val="004F4326"/>
    <w:rsid w:val="004F57A7"/>
    <w:rsid w:val="00501257"/>
    <w:rsid w:val="00502A6E"/>
    <w:rsid w:val="0051064C"/>
    <w:rsid w:val="00511F0F"/>
    <w:rsid w:val="00512C92"/>
    <w:rsid w:val="0051498C"/>
    <w:rsid w:val="005232FB"/>
    <w:rsid w:val="00524891"/>
    <w:rsid w:val="0053266D"/>
    <w:rsid w:val="00533946"/>
    <w:rsid w:val="00542A08"/>
    <w:rsid w:val="00544AFE"/>
    <w:rsid w:val="00546941"/>
    <w:rsid w:val="00550182"/>
    <w:rsid w:val="005563BE"/>
    <w:rsid w:val="00556D7A"/>
    <w:rsid w:val="00557BB3"/>
    <w:rsid w:val="00562106"/>
    <w:rsid w:val="005650CF"/>
    <w:rsid w:val="00570CE9"/>
    <w:rsid w:val="0057610E"/>
    <w:rsid w:val="00580FEA"/>
    <w:rsid w:val="00581F79"/>
    <w:rsid w:val="00582AED"/>
    <w:rsid w:val="00585C64"/>
    <w:rsid w:val="005861D1"/>
    <w:rsid w:val="00586805"/>
    <w:rsid w:val="00586AAD"/>
    <w:rsid w:val="00587621"/>
    <w:rsid w:val="00595579"/>
    <w:rsid w:val="00597545"/>
    <w:rsid w:val="00597DF2"/>
    <w:rsid w:val="005A05FA"/>
    <w:rsid w:val="005A0A5E"/>
    <w:rsid w:val="005A235C"/>
    <w:rsid w:val="005A5153"/>
    <w:rsid w:val="005A60C5"/>
    <w:rsid w:val="005A75F5"/>
    <w:rsid w:val="005A786F"/>
    <w:rsid w:val="005B4B31"/>
    <w:rsid w:val="005B686C"/>
    <w:rsid w:val="005B7B77"/>
    <w:rsid w:val="005C07E2"/>
    <w:rsid w:val="005C2C97"/>
    <w:rsid w:val="005C4B4E"/>
    <w:rsid w:val="005C64FD"/>
    <w:rsid w:val="005D0807"/>
    <w:rsid w:val="005D09EF"/>
    <w:rsid w:val="005D2581"/>
    <w:rsid w:val="005E4A35"/>
    <w:rsid w:val="005E4A78"/>
    <w:rsid w:val="005F0357"/>
    <w:rsid w:val="005F374C"/>
    <w:rsid w:val="005F50E2"/>
    <w:rsid w:val="0060000E"/>
    <w:rsid w:val="00604221"/>
    <w:rsid w:val="00604631"/>
    <w:rsid w:val="006053C9"/>
    <w:rsid w:val="00606150"/>
    <w:rsid w:val="00607788"/>
    <w:rsid w:val="006078BE"/>
    <w:rsid w:val="0060798D"/>
    <w:rsid w:val="00610DC1"/>
    <w:rsid w:val="00617BAC"/>
    <w:rsid w:val="00621DF0"/>
    <w:rsid w:val="006224FA"/>
    <w:rsid w:val="00641AB4"/>
    <w:rsid w:val="00652666"/>
    <w:rsid w:val="00655764"/>
    <w:rsid w:val="00660B3F"/>
    <w:rsid w:val="0066362F"/>
    <w:rsid w:val="006722DD"/>
    <w:rsid w:val="00676E4B"/>
    <w:rsid w:val="0068083C"/>
    <w:rsid w:val="006838FD"/>
    <w:rsid w:val="006839FF"/>
    <w:rsid w:val="00687B5C"/>
    <w:rsid w:val="00687E0F"/>
    <w:rsid w:val="006958DF"/>
    <w:rsid w:val="00695C25"/>
    <w:rsid w:val="006A2C48"/>
    <w:rsid w:val="006A36C6"/>
    <w:rsid w:val="006A3AF8"/>
    <w:rsid w:val="006B6310"/>
    <w:rsid w:val="006C566A"/>
    <w:rsid w:val="006C747E"/>
    <w:rsid w:val="006D5CA3"/>
    <w:rsid w:val="006E1651"/>
    <w:rsid w:val="006E6890"/>
    <w:rsid w:val="006F01A8"/>
    <w:rsid w:val="006F159B"/>
    <w:rsid w:val="006F5B80"/>
    <w:rsid w:val="00702F90"/>
    <w:rsid w:val="007067EF"/>
    <w:rsid w:val="0071026E"/>
    <w:rsid w:val="00710CBA"/>
    <w:rsid w:val="00711443"/>
    <w:rsid w:val="00712763"/>
    <w:rsid w:val="00713AB6"/>
    <w:rsid w:val="00717873"/>
    <w:rsid w:val="007218FE"/>
    <w:rsid w:val="00722D5F"/>
    <w:rsid w:val="0072373F"/>
    <w:rsid w:val="00723B05"/>
    <w:rsid w:val="00730446"/>
    <w:rsid w:val="00730BFC"/>
    <w:rsid w:val="0073194E"/>
    <w:rsid w:val="007349B8"/>
    <w:rsid w:val="00742EC4"/>
    <w:rsid w:val="007447D2"/>
    <w:rsid w:val="00751658"/>
    <w:rsid w:val="007671B7"/>
    <w:rsid w:val="0077474B"/>
    <w:rsid w:val="0078007E"/>
    <w:rsid w:val="00782A4A"/>
    <w:rsid w:val="0079026B"/>
    <w:rsid w:val="00795DF5"/>
    <w:rsid w:val="007B250B"/>
    <w:rsid w:val="007B5B59"/>
    <w:rsid w:val="007B7717"/>
    <w:rsid w:val="007C24A0"/>
    <w:rsid w:val="007C4465"/>
    <w:rsid w:val="007D44B8"/>
    <w:rsid w:val="007D7B92"/>
    <w:rsid w:val="007E25A0"/>
    <w:rsid w:val="007E376C"/>
    <w:rsid w:val="007E42B6"/>
    <w:rsid w:val="007E4E92"/>
    <w:rsid w:val="007E66EB"/>
    <w:rsid w:val="007E67C1"/>
    <w:rsid w:val="007E6B35"/>
    <w:rsid w:val="007F2282"/>
    <w:rsid w:val="008017B2"/>
    <w:rsid w:val="00801E08"/>
    <w:rsid w:val="00802535"/>
    <w:rsid w:val="0081188C"/>
    <w:rsid w:val="008127A5"/>
    <w:rsid w:val="00816278"/>
    <w:rsid w:val="008219DD"/>
    <w:rsid w:val="008223B2"/>
    <w:rsid w:val="008236A9"/>
    <w:rsid w:val="00823BCA"/>
    <w:rsid w:val="00825FC5"/>
    <w:rsid w:val="00826BB3"/>
    <w:rsid w:val="00827F71"/>
    <w:rsid w:val="008307C3"/>
    <w:rsid w:val="00837B87"/>
    <w:rsid w:val="00844B3E"/>
    <w:rsid w:val="00845877"/>
    <w:rsid w:val="0084630C"/>
    <w:rsid w:val="008506AC"/>
    <w:rsid w:val="0085091F"/>
    <w:rsid w:val="00850F7A"/>
    <w:rsid w:val="00852EC2"/>
    <w:rsid w:val="00854579"/>
    <w:rsid w:val="00856D31"/>
    <w:rsid w:val="00856FD0"/>
    <w:rsid w:val="00860F67"/>
    <w:rsid w:val="00861BDE"/>
    <w:rsid w:val="0086222A"/>
    <w:rsid w:val="008669D8"/>
    <w:rsid w:val="00866F2D"/>
    <w:rsid w:val="00867009"/>
    <w:rsid w:val="00871A6F"/>
    <w:rsid w:val="00872ADF"/>
    <w:rsid w:val="008752C5"/>
    <w:rsid w:val="00880F7A"/>
    <w:rsid w:val="00882CA4"/>
    <w:rsid w:val="00884A17"/>
    <w:rsid w:val="00884C2D"/>
    <w:rsid w:val="00887690"/>
    <w:rsid w:val="008934AD"/>
    <w:rsid w:val="00896B78"/>
    <w:rsid w:val="00897AEB"/>
    <w:rsid w:val="008A6B80"/>
    <w:rsid w:val="008B5D65"/>
    <w:rsid w:val="008C144F"/>
    <w:rsid w:val="008C445C"/>
    <w:rsid w:val="008D6AEA"/>
    <w:rsid w:val="008E0499"/>
    <w:rsid w:val="008E1F45"/>
    <w:rsid w:val="008E29D1"/>
    <w:rsid w:val="008E2CA2"/>
    <w:rsid w:val="008E49CA"/>
    <w:rsid w:val="008F4792"/>
    <w:rsid w:val="00904665"/>
    <w:rsid w:val="0091056D"/>
    <w:rsid w:val="00911679"/>
    <w:rsid w:val="0092588C"/>
    <w:rsid w:val="00932071"/>
    <w:rsid w:val="00933D28"/>
    <w:rsid w:val="00934B8A"/>
    <w:rsid w:val="009518AD"/>
    <w:rsid w:val="00952B3F"/>
    <w:rsid w:val="0095389F"/>
    <w:rsid w:val="009544DA"/>
    <w:rsid w:val="00961016"/>
    <w:rsid w:val="0096196A"/>
    <w:rsid w:val="0096565B"/>
    <w:rsid w:val="00965D0A"/>
    <w:rsid w:val="00965EAD"/>
    <w:rsid w:val="00975658"/>
    <w:rsid w:val="009804E9"/>
    <w:rsid w:val="0099065E"/>
    <w:rsid w:val="00991E45"/>
    <w:rsid w:val="00992C36"/>
    <w:rsid w:val="00993368"/>
    <w:rsid w:val="00993C8E"/>
    <w:rsid w:val="00994570"/>
    <w:rsid w:val="009965BE"/>
    <w:rsid w:val="009A2079"/>
    <w:rsid w:val="009A25EA"/>
    <w:rsid w:val="009A3613"/>
    <w:rsid w:val="009A6418"/>
    <w:rsid w:val="009A7480"/>
    <w:rsid w:val="009B09F5"/>
    <w:rsid w:val="009B145F"/>
    <w:rsid w:val="009C071E"/>
    <w:rsid w:val="009C17A2"/>
    <w:rsid w:val="009C26A7"/>
    <w:rsid w:val="009D16F3"/>
    <w:rsid w:val="009D36D5"/>
    <w:rsid w:val="009D70C5"/>
    <w:rsid w:val="009E11C2"/>
    <w:rsid w:val="009E375E"/>
    <w:rsid w:val="009E3C53"/>
    <w:rsid w:val="009E5FDF"/>
    <w:rsid w:val="009F1CB2"/>
    <w:rsid w:val="009F2FC8"/>
    <w:rsid w:val="009F4325"/>
    <w:rsid w:val="009F5A82"/>
    <w:rsid w:val="009F602F"/>
    <w:rsid w:val="009F7C72"/>
    <w:rsid w:val="00A00349"/>
    <w:rsid w:val="00A02ED3"/>
    <w:rsid w:val="00A04604"/>
    <w:rsid w:val="00A0669A"/>
    <w:rsid w:val="00A07352"/>
    <w:rsid w:val="00A10F92"/>
    <w:rsid w:val="00A15B12"/>
    <w:rsid w:val="00A21A0C"/>
    <w:rsid w:val="00A23726"/>
    <w:rsid w:val="00A25CBD"/>
    <w:rsid w:val="00A27D26"/>
    <w:rsid w:val="00A3217B"/>
    <w:rsid w:val="00A32999"/>
    <w:rsid w:val="00A33B07"/>
    <w:rsid w:val="00A35673"/>
    <w:rsid w:val="00A37453"/>
    <w:rsid w:val="00A4107B"/>
    <w:rsid w:val="00A419DC"/>
    <w:rsid w:val="00A41EC8"/>
    <w:rsid w:val="00A42777"/>
    <w:rsid w:val="00A431B1"/>
    <w:rsid w:val="00A443DD"/>
    <w:rsid w:val="00A46BE0"/>
    <w:rsid w:val="00A46E41"/>
    <w:rsid w:val="00A53FC9"/>
    <w:rsid w:val="00A559FC"/>
    <w:rsid w:val="00A6049E"/>
    <w:rsid w:val="00A719F9"/>
    <w:rsid w:val="00A72040"/>
    <w:rsid w:val="00A7527C"/>
    <w:rsid w:val="00A85597"/>
    <w:rsid w:val="00A87F17"/>
    <w:rsid w:val="00A92572"/>
    <w:rsid w:val="00A92D64"/>
    <w:rsid w:val="00A94866"/>
    <w:rsid w:val="00AA7DB7"/>
    <w:rsid w:val="00AB2AEB"/>
    <w:rsid w:val="00AC7157"/>
    <w:rsid w:val="00AC7758"/>
    <w:rsid w:val="00AD008E"/>
    <w:rsid w:val="00AD0F74"/>
    <w:rsid w:val="00AD1F51"/>
    <w:rsid w:val="00AD256A"/>
    <w:rsid w:val="00AD27A6"/>
    <w:rsid w:val="00AD692C"/>
    <w:rsid w:val="00AE55D9"/>
    <w:rsid w:val="00AE627B"/>
    <w:rsid w:val="00AF475E"/>
    <w:rsid w:val="00AF527B"/>
    <w:rsid w:val="00AF6B77"/>
    <w:rsid w:val="00B05926"/>
    <w:rsid w:val="00B059E5"/>
    <w:rsid w:val="00B07AF8"/>
    <w:rsid w:val="00B113BD"/>
    <w:rsid w:val="00B11484"/>
    <w:rsid w:val="00B20BA9"/>
    <w:rsid w:val="00B25FBB"/>
    <w:rsid w:val="00B3183A"/>
    <w:rsid w:val="00B4283A"/>
    <w:rsid w:val="00B46409"/>
    <w:rsid w:val="00B46418"/>
    <w:rsid w:val="00B51A07"/>
    <w:rsid w:val="00B55CDA"/>
    <w:rsid w:val="00B57574"/>
    <w:rsid w:val="00B63066"/>
    <w:rsid w:val="00B649DA"/>
    <w:rsid w:val="00B67754"/>
    <w:rsid w:val="00B7102D"/>
    <w:rsid w:val="00B7368E"/>
    <w:rsid w:val="00B73833"/>
    <w:rsid w:val="00B748DD"/>
    <w:rsid w:val="00B77EEF"/>
    <w:rsid w:val="00B84ABF"/>
    <w:rsid w:val="00B932F1"/>
    <w:rsid w:val="00B93C3F"/>
    <w:rsid w:val="00B97841"/>
    <w:rsid w:val="00BA3423"/>
    <w:rsid w:val="00BA5D11"/>
    <w:rsid w:val="00BA71E9"/>
    <w:rsid w:val="00BB069B"/>
    <w:rsid w:val="00BB3414"/>
    <w:rsid w:val="00BC01B3"/>
    <w:rsid w:val="00BC3EE9"/>
    <w:rsid w:val="00BC523A"/>
    <w:rsid w:val="00BD5730"/>
    <w:rsid w:val="00BD646A"/>
    <w:rsid w:val="00BE01E4"/>
    <w:rsid w:val="00BE6248"/>
    <w:rsid w:val="00BF32D1"/>
    <w:rsid w:val="00BF335F"/>
    <w:rsid w:val="00BF6205"/>
    <w:rsid w:val="00C0027A"/>
    <w:rsid w:val="00C05943"/>
    <w:rsid w:val="00C116FA"/>
    <w:rsid w:val="00C201E5"/>
    <w:rsid w:val="00C21CCC"/>
    <w:rsid w:val="00C222D2"/>
    <w:rsid w:val="00C22E05"/>
    <w:rsid w:val="00C22ECB"/>
    <w:rsid w:val="00C24B59"/>
    <w:rsid w:val="00C25E53"/>
    <w:rsid w:val="00C2778A"/>
    <w:rsid w:val="00C31B62"/>
    <w:rsid w:val="00C37D4E"/>
    <w:rsid w:val="00C41099"/>
    <w:rsid w:val="00C41268"/>
    <w:rsid w:val="00C42DC4"/>
    <w:rsid w:val="00C42E36"/>
    <w:rsid w:val="00C450BD"/>
    <w:rsid w:val="00C4603B"/>
    <w:rsid w:val="00C511DB"/>
    <w:rsid w:val="00C5477A"/>
    <w:rsid w:val="00C60556"/>
    <w:rsid w:val="00C60CFA"/>
    <w:rsid w:val="00C610DF"/>
    <w:rsid w:val="00C6137F"/>
    <w:rsid w:val="00C648EE"/>
    <w:rsid w:val="00C653DE"/>
    <w:rsid w:val="00C75EA1"/>
    <w:rsid w:val="00C808CA"/>
    <w:rsid w:val="00C8607B"/>
    <w:rsid w:val="00C919F5"/>
    <w:rsid w:val="00C936F1"/>
    <w:rsid w:val="00C97775"/>
    <w:rsid w:val="00C9789D"/>
    <w:rsid w:val="00CA2E97"/>
    <w:rsid w:val="00CB2958"/>
    <w:rsid w:val="00CB58DE"/>
    <w:rsid w:val="00CB5AEC"/>
    <w:rsid w:val="00CB605A"/>
    <w:rsid w:val="00CC0826"/>
    <w:rsid w:val="00CC1C56"/>
    <w:rsid w:val="00CC4047"/>
    <w:rsid w:val="00CC4FE5"/>
    <w:rsid w:val="00CC5F34"/>
    <w:rsid w:val="00CC76D2"/>
    <w:rsid w:val="00CD03C4"/>
    <w:rsid w:val="00CD5C3E"/>
    <w:rsid w:val="00CE4D6A"/>
    <w:rsid w:val="00CE6E45"/>
    <w:rsid w:val="00CF4B1B"/>
    <w:rsid w:val="00CF4FBF"/>
    <w:rsid w:val="00D02E29"/>
    <w:rsid w:val="00D038D7"/>
    <w:rsid w:val="00D110E7"/>
    <w:rsid w:val="00D12699"/>
    <w:rsid w:val="00D12938"/>
    <w:rsid w:val="00D215FB"/>
    <w:rsid w:val="00D22C48"/>
    <w:rsid w:val="00D27062"/>
    <w:rsid w:val="00D37D43"/>
    <w:rsid w:val="00D420B7"/>
    <w:rsid w:val="00D4238A"/>
    <w:rsid w:val="00D42E67"/>
    <w:rsid w:val="00D43348"/>
    <w:rsid w:val="00D4615F"/>
    <w:rsid w:val="00D46264"/>
    <w:rsid w:val="00D515A9"/>
    <w:rsid w:val="00D51A9B"/>
    <w:rsid w:val="00D51D58"/>
    <w:rsid w:val="00D52421"/>
    <w:rsid w:val="00D52836"/>
    <w:rsid w:val="00D544E4"/>
    <w:rsid w:val="00D545CC"/>
    <w:rsid w:val="00D55BCA"/>
    <w:rsid w:val="00D56A48"/>
    <w:rsid w:val="00D56FC3"/>
    <w:rsid w:val="00D61820"/>
    <w:rsid w:val="00D7005C"/>
    <w:rsid w:val="00D70419"/>
    <w:rsid w:val="00D70688"/>
    <w:rsid w:val="00D71BC3"/>
    <w:rsid w:val="00D72860"/>
    <w:rsid w:val="00D76885"/>
    <w:rsid w:val="00D8351E"/>
    <w:rsid w:val="00D83BFA"/>
    <w:rsid w:val="00D84321"/>
    <w:rsid w:val="00D90A22"/>
    <w:rsid w:val="00D90FAD"/>
    <w:rsid w:val="00DA3360"/>
    <w:rsid w:val="00DA356D"/>
    <w:rsid w:val="00DA3B15"/>
    <w:rsid w:val="00DA567E"/>
    <w:rsid w:val="00DA589B"/>
    <w:rsid w:val="00DA6583"/>
    <w:rsid w:val="00DB0334"/>
    <w:rsid w:val="00DB49EE"/>
    <w:rsid w:val="00DB71A3"/>
    <w:rsid w:val="00DC208E"/>
    <w:rsid w:val="00DC4285"/>
    <w:rsid w:val="00DC5D15"/>
    <w:rsid w:val="00DD172D"/>
    <w:rsid w:val="00DD2F1C"/>
    <w:rsid w:val="00DD7721"/>
    <w:rsid w:val="00DE3C81"/>
    <w:rsid w:val="00DE7F28"/>
    <w:rsid w:val="00DF1D83"/>
    <w:rsid w:val="00DF2891"/>
    <w:rsid w:val="00E00E82"/>
    <w:rsid w:val="00E035D3"/>
    <w:rsid w:val="00E06509"/>
    <w:rsid w:val="00E06E9E"/>
    <w:rsid w:val="00E07E54"/>
    <w:rsid w:val="00E10203"/>
    <w:rsid w:val="00E14D39"/>
    <w:rsid w:val="00E212C8"/>
    <w:rsid w:val="00E21E8A"/>
    <w:rsid w:val="00E238CA"/>
    <w:rsid w:val="00E30215"/>
    <w:rsid w:val="00E31680"/>
    <w:rsid w:val="00E31BE1"/>
    <w:rsid w:val="00E325E7"/>
    <w:rsid w:val="00E34CB8"/>
    <w:rsid w:val="00E34FB7"/>
    <w:rsid w:val="00E4433C"/>
    <w:rsid w:val="00E44B33"/>
    <w:rsid w:val="00E50091"/>
    <w:rsid w:val="00E50B30"/>
    <w:rsid w:val="00E54B48"/>
    <w:rsid w:val="00E551A7"/>
    <w:rsid w:val="00E55AE9"/>
    <w:rsid w:val="00E65109"/>
    <w:rsid w:val="00E7777C"/>
    <w:rsid w:val="00E837E1"/>
    <w:rsid w:val="00E91DF4"/>
    <w:rsid w:val="00E92A87"/>
    <w:rsid w:val="00E94D89"/>
    <w:rsid w:val="00EA1453"/>
    <w:rsid w:val="00EA48D3"/>
    <w:rsid w:val="00EB2187"/>
    <w:rsid w:val="00EB48E7"/>
    <w:rsid w:val="00EB769F"/>
    <w:rsid w:val="00EC15BD"/>
    <w:rsid w:val="00EC2069"/>
    <w:rsid w:val="00EC7A47"/>
    <w:rsid w:val="00ED0416"/>
    <w:rsid w:val="00ED1BF1"/>
    <w:rsid w:val="00ED4F43"/>
    <w:rsid w:val="00EE609D"/>
    <w:rsid w:val="00EE72E3"/>
    <w:rsid w:val="00EF0B42"/>
    <w:rsid w:val="00EF160F"/>
    <w:rsid w:val="00EF598E"/>
    <w:rsid w:val="00F04FE3"/>
    <w:rsid w:val="00F0604C"/>
    <w:rsid w:val="00F11886"/>
    <w:rsid w:val="00F17CCD"/>
    <w:rsid w:val="00F214A5"/>
    <w:rsid w:val="00F21AB7"/>
    <w:rsid w:val="00F2422F"/>
    <w:rsid w:val="00F25812"/>
    <w:rsid w:val="00F25C62"/>
    <w:rsid w:val="00F26C2C"/>
    <w:rsid w:val="00F3050A"/>
    <w:rsid w:val="00F305E2"/>
    <w:rsid w:val="00F30BF2"/>
    <w:rsid w:val="00F311A3"/>
    <w:rsid w:val="00F314C5"/>
    <w:rsid w:val="00F31BCC"/>
    <w:rsid w:val="00F34AF9"/>
    <w:rsid w:val="00F3790C"/>
    <w:rsid w:val="00F414FF"/>
    <w:rsid w:val="00F44549"/>
    <w:rsid w:val="00F50A97"/>
    <w:rsid w:val="00F514E6"/>
    <w:rsid w:val="00F54B24"/>
    <w:rsid w:val="00F6213A"/>
    <w:rsid w:val="00F64002"/>
    <w:rsid w:val="00F666D6"/>
    <w:rsid w:val="00F66D6A"/>
    <w:rsid w:val="00F66F2D"/>
    <w:rsid w:val="00F70480"/>
    <w:rsid w:val="00F80172"/>
    <w:rsid w:val="00F84CF6"/>
    <w:rsid w:val="00F85B5E"/>
    <w:rsid w:val="00F90FD7"/>
    <w:rsid w:val="00F97E4D"/>
    <w:rsid w:val="00FA1277"/>
    <w:rsid w:val="00FA3CF2"/>
    <w:rsid w:val="00FA5A4A"/>
    <w:rsid w:val="00FB2167"/>
    <w:rsid w:val="00FB5F99"/>
    <w:rsid w:val="00FB758E"/>
    <w:rsid w:val="00FC0C66"/>
    <w:rsid w:val="00FC1F4C"/>
    <w:rsid w:val="00FC29A9"/>
    <w:rsid w:val="00FC43B0"/>
    <w:rsid w:val="00FC5399"/>
    <w:rsid w:val="00FD25DB"/>
    <w:rsid w:val="00FD5E99"/>
    <w:rsid w:val="00FE02CD"/>
    <w:rsid w:val="00FE0D05"/>
    <w:rsid w:val="00FE2AC6"/>
    <w:rsid w:val="00FE4364"/>
    <w:rsid w:val="00FE514E"/>
    <w:rsid w:val="00FF0206"/>
    <w:rsid w:val="00FF39D3"/>
    <w:rsid w:val="00FF6A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A9CC69-EA0F-4E82-B7E3-52A27247F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6248"/>
    <w:rPr>
      <w:sz w:val="28"/>
    </w:rPr>
  </w:style>
  <w:style w:type="paragraph" w:styleId="1">
    <w:name w:val="heading 1"/>
    <w:basedOn w:val="a"/>
    <w:next w:val="a"/>
    <w:link w:val="10"/>
    <w:qFormat/>
    <w:rsid w:val="00BE6248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E6248"/>
    <w:pPr>
      <w:tabs>
        <w:tab w:val="left" w:pos="-567"/>
      </w:tabs>
      <w:jc w:val="both"/>
    </w:pPr>
  </w:style>
  <w:style w:type="paragraph" w:styleId="a5">
    <w:name w:val="header"/>
    <w:basedOn w:val="a"/>
    <w:link w:val="a6"/>
    <w:uiPriority w:val="99"/>
    <w:rsid w:val="00BE6248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BE6248"/>
  </w:style>
  <w:style w:type="paragraph" w:styleId="a8">
    <w:name w:val="footer"/>
    <w:basedOn w:val="a"/>
    <w:rsid w:val="00E55AE9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E212C8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17443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footnote text"/>
    <w:basedOn w:val="a"/>
    <w:link w:val="ac"/>
    <w:rsid w:val="002B47DC"/>
    <w:rPr>
      <w:sz w:val="20"/>
    </w:rPr>
  </w:style>
  <w:style w:type="character" w:customStyle="1" w:styleId="ac">
    <w:name w:val="Текст сноски Знак"/>
    <w:basedOn w:val="a0"/>
    <w:link w:val="ab"/>
    <w:rsid w:val="002B47DC"/>
  </w:style>
  <w:style w:type="character" w:styleId="ad">
    <w:name w:val="footnote reference"/>
    <w:basedOn w:val="a0"/>
    <w:rsid w:val="002B47DC"/>
    <w:rPr>
      <w:vertAlign w:val="superscript"/>
    </w:rPr>
  </w:style>
  <w:style w:type="paragraph" w:customStyle="1" w:styleId="ConsPlusNormal">
    <w:name w:val="ConsPlusNormal"/>
    <w:rsid w:val="009B145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Emphasis"/>
    <w:basedOn w:val="a0"/>
    <w:qFormat/>
    <w:rsid w:val="009B145F"/>
    <w:rPr>
      <w:i/>
      <w:iCs/>
    </w:rPr>
  </w:style>
  <w:style w:type="character" w:customStyle="1" w:styleId="a6">
    <w:name w:val="Верхний колонтитул Знак"/>
    <w:basedOn w:val="a0"/>
    <w:link w:val="a5"/>
    <w:uiPriority w:val="99"/>
    <w:rsid w:val="00544AFE"/>
    <w:rPr>
      <w:sz w:val="28"/>
    </w:rPr>
  </w:style>
  <w:style w:type="character" w:customStyle="1" w:styleId="10">
    <w:name w:val="Заголовок 1 Знак"/>
    <w:basedOn w:val="a0"/>
    <w:link w:val="1"/>
    <w:rsid w:val="00A559FC"/>
    <w:rPr>
      <w:b/>
      <w:sz w:val="28"/>
    </w:rPr>
  </w:style>
  <w:style w:type="character" w:customStyle="1" w:styleId="a4">
    <w:name w:val="Основной текст Знак"/>
    <w:basedOn w:val="a0"/>
    <w:link w:val="a3"/>
    <w:rsid w:val="00A00349"/>
    <w:rPr>
      <w:sz w:val="28"/>
    </w:rPr>
  </w:style>
  <w:style w:type="paragraph" w:styleId="af">
    <w:name w:val="No Spacing"/>
    <w:uiPriority w:val="1"/>
    <w:qFormat/>
    <w:rsid w:val="009804E9"/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11">
    <w:name w:val="Сетка таблицы1"/>
    <w:basedOn w:val="a1"/>
    <w:next w:val="aa"/>
    <w:uiPriority w:val="39"/>
    <w:rsid w:val="001D301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nhideWhenUsed/>
    <w:rsid w:val="00A719F9"/>
    <w:rPr>
      <w:color w:val="0000FF" w:themeColor="hyperlink"/>
      <w:u w:val="single"/>
    </w:rPr>
  </w:style>
  <w:style w:type="character" w:styleId="af1">
    <w:name w:val="FollowedHyperlink"/>
    <w:basedOn w:val="a0"/>
    <w:semiHidden/>
    <w:unhideWhenUsed/>
    <w:rsid w:val="00A719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2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7710&amp;dst=100037" TargetMode="External"/><Relationship Id="rId13" Type="http://schemas.openxmlformats.org/officeDocument/2006/relationships/hyperlink" Target="https://login.consultant.ru/link/?req=doc&amp;base=LAW&amp;n=486108&amp;dst=1006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86108&amp;dst=100607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7710&amp;dst=100037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467710&amp;dst=1000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67710&amp;dst=100037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9C44F-1DA5-47DB-863F-73DC96BA0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2763</TotalTime>
  <Pages>30</Pages>
  <Words>7558</Words>
  <Characters>43086</Characters>
  <Application>Microsoft Office Word</Application>
  <DocSecurity>0</DocSecurity>
  <Lines>359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тарифам и ценам</Company>
  <LinksUpToDate>false</LinksUpToDate>
  <CharactersWithSpaces>50543</CharactersWithSpaces>
  <SharedDoc>false</SharedDoc>
  <HLinks>
    <vt:vector size="24" baseType="variant">
      <vt:variant>
        <vt:i4>2883690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consultantplus://offline/ref=4CA89F5E2ED7A59120A300567E06A49241C23A9C8E95FD50EBEC4BCE2376B68D38A824F366EAjDI5G</vt:lpwstr>
      </vt:variant>
      <vt:variant>
        <vt:lpwstr/>
      </vt:variant>
      <vt:variant>
        <vt:i4>2883688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consultantplus://offline/ref=4CA89F5E2ED7A59120A300567E06A49241C23A9C8E95FD50EBEC4BCE2376B68D38A824F366EAjDI7G</vt:lpwstr>
      </vt:variant>
      <vt:variant>
        <vt:lpwstr/>
      </vt:variant>
      <vt:variant>
        <vt:i4>4063343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consultantplus://offline/ref=DE317AB4EC3B0400AA8F8B8A7A311C5EDF833CF1E66FDF1A02818AEA5528830D36CA03629184d4W6F</vt:lpwstr>
      </vt:variant>
      <vt:variant>
        <vt:lpwstr/>
      </vt:variant>
      <vt:variant>
        <vt:i4>4063336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consultantplus://offline/ref=DE317AB4EC3B0400AA8F8B8A7A311C5EDF833CF1E66FDF1A02818AEA5528830D36CA03629182d4W7F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EL1</dc:creator>
  <cp:keywords/>
  <dc:description/>
  <cp:lastModifiedBy>Elektro2</cp:lastModifiedBy>
  <cp:revision>201</cp:revision>
  <cp:lastPrinted>2024-11-28T13:06:00Z</cp:lastPrinted>
  <dcterms:created xsi:type="dcterms:W3CDTF">2012-12-04T13:09:00Z</dcterms:created>
  <dcterms:modified xsi:type="dcterms:W3CDTF">2026-03-26T15:20:00Z</dcterms:modified>
</cp:coreProperties>
</file>